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C27" w:rsidRPr="00EF631C" w:rsidRDefault="00D97C27" w:rsidP="00D812E9">
      <w:pPr>
        <w:pStyle w:val="Heading1"/>
        <w:ind w:left="708"/>
        <w:rPr>
          <w:sz w:val="24"/>
        </w:rPr>
      </w:pPr>
      <w:r w:rsidRPr="00EF631C">
        <w:rPr>
          <w:sz w:val="24"/>
        </w:rPr>
        <w:t>УТВЪРЖДАВАМ:</w:t>
      </w:r>
    </w:p>
    <w:p w:rsidR="00D97C27" w:rsidRDefault="00D97C27" w:rsidP="00D812E9">
      <w:pPr>
        <w:ind w:left="708"/>
        <w:rPr>
          <w:b/>
        </w:rPr>
      </w:pPr>
      <w:r>
        <w:rPr>
          <w:b/>
        </w:rPr>
        <w:t>ВАСКО СТОИЛКОВ</w:t>
      </w:r>
    </w:p>
    <w:p w:rsidR="00D97C27" w:rsidRDefault="00D97C27" w:rsidP="00D812E9">
      <w:pPr>
        <w:ind w:left="708"/>
        <w:rPr>
          <w:b/>
        </w:rPr>
      </w:pPr>
      <w:r>
        <w:rPr>
          <w:b/>
        </w:rPr>
        <w:t>ПРЕДСЕДАТЕЛ  УС</w:t>
      </w:r>
      <w:r w:rsidR="007E6AB7">
        <w:rPr>
          <w:b/>
        </w:rPr>
        <w:t xml:space="preserve"> НА МИГ</w:t>
      </w:r>
      <w:r w:rsidR="001674D0">
        <w:rPr>
          <w:b/>
        </w:rPr>
        <w:t xml:space="preserve"> СЛИВНИЦА – ДРАГОМАН</w:t>
      </w:r>
    </w:p>
    <w:p w:rsidR="001674D0" w:rsidRDefault="001674D0" w:rsidP="00D812E9">
      <w:pPr>
        <w:ind w:left="708"/>
        <w:rPr>
          <w:b/>
        </w:rPr>
      </w:pPr>
    </w:p>
    <w:p w:rsidR="000C0E34" w:rsidRDefault="000C0E34" w:rsidP="00D812E9">
      <w:pPr>
        <w:spacing w:before="120"/>
        <w:jc w:val="center"/>
        <w:rPr>
          <w:b/>
          <w:color w:val="000000"/>
        </w:rPr>
      </w:pPr>
    </w:p>
    <w:p w:rsidR="00AA0896" w:rsidRDefault="00AA0896" w:rsidP="00D812E9">
      <w:pPr>
        <w:spacing w:before="120"/>
        <w:jc w:val="center"/>
        <w:rPr>
          <w:b/>
          <w:color w:val="000000"/>
        </w:rPr>
      </w:pPr>
    </w:p>
    <w:p w:rsidR="000C0E34" w:rsidRDefault="000C0E34" w:rsidP="00D812E9">
      <w:pPr>
        <w:spacing w:before="120"/>
        <w:jc w:val="center"/>
        <w:rPr>
          <w:b/>
          <w:color w:val="000000"/>
        </w:rPr>
      </w:pPr>
    </w:p>
    <w:p w:rsidR="001674D0" w:rsidRDefault="001674D0" w:rsidP="001674D0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</w:p>
    <w:p w:rsidR="001674D0" w:rsidRDefault="001674D0" w:rsidP="001674D0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</w:p>
    <w:p w:rsidR="001674D0" w:rsidRPr="00FD23E2" w:rsidRDefault="001674D0" w:rsidP="001674D0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  <w:r w:rsidRPr="00FD23E2">
        <w:rPr>
          <w:b/>
          <w:sz w:val="28"/>
          <w:szCs w:val="28"/>
        </w:rPr>
        <w:t xml:space="preserve">ВЪТРЕШНИ ПРАВИЛА </w:t>
      </w:r>
    </w:p>
    <w:p w:rsidR="001674D0" w:rsidRPr="00FD23E2" w:rsidRDefault="001674D0" w:rsidP="001674D0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  <w:r w:rsidRPr="00FD23E2">
        <w:rPr>
          <w:b/>
          <w:sz w:val="28"/>
          <w:szCs w:val="28"/>
        </w:rPr>
        <w:t xml:space="preserve">ЗА ПОДДЪРЖАНЕ НА ПРОФИЛ НА КУПУВАЧА </w:t>
      </w:r>
    </w:p>
    <w:p w:rsidR="001674D0" w:rsidRDefault="001674D0" w:rsidP="001674D0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  <w:r w:rsidRPr="00FD23E2">
        <w:rPr>
          <w:b/>
          <w:sz w:val="28"/>
          <w:szCs w:val="28"/>
        </w:rPr>
        <w:t>НА СДРУЖЕНИЕ</w:t>
      </w:r>
      <w:r w:rsidRPr="00FD23E2">
        <w:rPr>
          <w:b/>
          <w:sz w:val="28"/>
          <w:szCs w:val="28"/>
          <w:lang w:val="ru-RU"/>
        </w:rPr>
        <w:t xml:space="preserve"> </w:t>
      </w:r>
    </w:p>
    <w:p w:rsidR="001674D0" w:rsidRPr="00FD23E2" w:rsidRDefault="001674D0" w:rsidP="001674D0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lang w:val="ru-RU"/>
        </w:rPr>
      </w:pPr>
      <w:r w:rsidRPr="00FD23E2">
        <w:rPr>
          <w:b/>
          <w:sz w:val="28"/>
          <w:szCs w:val="28"/>
        </w:rPr>
        <w:t>„МЕСТНА ИНИЦИАТИВНА ГРУПА СЛИВНИЦА</w:t>
      </w:r>
      <w:r w:rsidRPr="00C63B27">
        <w:rPr>
          <w:b/>
          <w:sz w:val="28"/>
          <w:szCs w:val="28"/>
          <w:lang w:val="ru-RU"/>
        </w:rPr>
        <w:t xml:space="preserve"> -</w:t>
      </w:r>
      <w:r w:rsidRPr="00FD23E2">
        <w:rPr>
          <w:b/>
          <w:sz w:val="28"/>
          <w:szCs w:val="28"/>
        </w:rPr>
        <w:t xml:space="preserve"> ДРАГОМАН“</w:t>
      </w:r>
    </w:p>
    <w:p w:rsidR="001674D0" w:rsidRPr="003A3022" w:rsidRDefault="001674D0" w:rsidP="001674D0">
      <w:pPr>
        <w:ind w:firstLine="913"/>
        <w:jc w:val="both"/>
        <w:rPr>
          <w:lang w:val="ru-RU"/>
        </w:rPr>
      </w:pPr>
    </w:p>
    <w:p w:rsidR="001674D0" w:rsidRPr="003A3022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ind w:firstLine="913"/>
        <w:jc w:val="both"/>
      </w:pP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 xml:space="preserve">РАЗДЕЛ </w:t>
      </w:r>
      <w:r w:rsidRPr="003A3022">
        <w:rPr>
          <w:b/>
          <w:bCs/>
          <w:color w:val="000000"/>
          <w:spacing w:val="-3"/>
          <w:lang w:val="ru-RU"/>
        </w:rPr>
        <w:t xml:space="preserve">І. </w:t>
      </w:r>
      <w:r w:rsidRPr="003A3022">
        <w:rPr>
          <w:b/>
          <w:bCs/>
          <w:color w:val="000000"/>
          <w:spacing w:val="-3"/>
        </w:rPr>
        <w:t>ОБЩИ ПРАВИЛА</w:t>
      </w:r>
      <w:r>
        <w:rPr>
          <w:b/>
          <w:bCs/>
          <w:color w:val="000000"/>
          <w:spacing w:val="-3"/>
        </w:rPr>
        <w:t>.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</w:pPr>
      <w:r w:rsidRPr="003A3022">
        <w:rPr>
          <w:b/>
          <w:bCs/>
          <w:color w:val="000000"/>
        </w:rPr>
        <w:t xml:space="preserve">Чл.1. </w:t>
      </w:r>
      <w:r w:rsidRPr="003A3022">
        <w:rPr>
          <w:color w:val="000000"/>
        </w:rPr>
        <w:t xml:space="preserve">Настоящите вътрешни правила уреждат поддържането на профил на купувача </w:t>
      </w:r>
      <w:r>
        <w:rPr>
          <w:color w:val="000000"/>
        </w:rPr>
        <w:t xml:space="preserve">(ПК) </w:t>
      </w:r>
      <w:r w:rsidRPr="003A3022">
        <w:rPr>
          <w:color w:val="000000"/>
        </w:rPr>
        <w:t xml:space="preserve">на </w:t>
      </w:r>
      <w:r w:rsidRPr="00AD4622">
        <w:rPr>
          <w:color w:val="000000"/>
        </w:rPr>
        <w:t xml:space="preserve">Сдружение </w:t>
      </w:r>
      <w:r>
        <w:rPr>
          <w:color w:val="000000"/>
        </w:rPr>
        <w:t xml:space="preserve">с нестопанска цел </w:t>
      </w:r>
      <w:r w:rsidRPr="00AD4622">
        <w:rPr>
          <w:color w:val="000000"/>
        </w:rPr>
        <w:t>„Местна инициативна група Сливница</w:t>
      </w:r>
      <w:r>
        <w:rPr>
          <w:color w:val="000000"/>
        </w:rPr>
        <w:t xml:space="preserve"> -</w:t>
      </w:r>
      <w:r w:rsidRPr="00AD4622">
        <w:rPr>
          <w:color w:val="000000"/>
        </w:rPr>
        <w:t xml:space="preserve"> Драгоман“ </w:t>
      </w:r>
      <w:r w:rsidRPr="003A3022">
        <w:rPr>
          <w:color w:val="000000"/>
        </w:rPr>
        <w:t>(</w:t>
      </w:r>
      <w:r>
        <w:rPr>
          <w:color w:val="000000"/>
        </w:rPr>
        <w:t>МИГ</w:t>
      </w:r>
      <w:r w:rsidRPr="003A3022">
        <w:rPr>
          <w:color w:val="000000"/>
        </w:rPr>
        <w:t>).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</w:pPr>
      <w:r w:rsidRPr="003A3022">
        <w:rPr>
          <w:b/>
          <w:bCs/>
          <w:color w:val="000000"/>
        </w:rPr>
        <w:t xml:space="preserve">Чл.2. </w:t>
      </w:r>
      <w:r w:rsidRPr="003A3022">
        <w:rPr>
          <w:color w:val="000000"/>
        </w:rPr>
        <w:t xml:space="preserve">С вътрешните правила са определя редът, по който се извършва публикуването на документи в </w:t>
      </w:r>
      <w:r>
        <w:rPr>
          <w:color w:val="000000"/>
        </w:rPr>
        <w:t>ПК</w:t>
      </w:r>
      <w:r w:rsidRPr="003A3022">
        <w:rPr>
          <w:color w:val="000000"/>
        </w:rPr>
        <w:t xml:space="preserve"> на </w:t>
      </w:r>
      <w:r>
        <w:rPr>
          <w:color w:val="000000"/>
        </w:rPr>
        <w:t>МИГ,</w:t>
      </w:r>
      <w:r w:rsidRPr="003A3022">
        <w:rPr>
          <w:color w:val="000000"/>
        </w:rPr>
        <w:t xml:space="preserve"> </w:t>
      </w:r>
      <w:r w:rsidRPr="003A3022">
        <w:t>удостоверяването на датата на публикуването на електронните документи в него при условията на Закона за електронното управление (ЗЕУ), както</w:t>
      </w:r>
      <w:r w:rsidRPr="003A3022">
        <w:rPr>
          <w:color w:val="000000"/>
        </w:rPr>
        <w:t xml:space="preserve"> </w:t>
      </w:r>
      <w:r w:rsidRPr="003A3022">
        <w:t>и редът, по който се извършва изпращането на документи в Регистъра на обществените поръчки (</w:t>
      </w:r>
      <w:r>
        <w:t>Р</w:t>
      </w:r>
      <w:r w:rsidRPr="003A3022">
        <w:t xml:space="preserve">ОП), в случаите, определени със Закона за обществените поръчки (ЗОП). </w:t>
      </w:r>
    </w:p>
    <w:p w:rsidR="001674D0" w:rsidRPr="0086459E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</w:pPr>
      <w:r w:rsidRPr="003A3022">
        <w:rPr>
          <w:b/>
          <w:bCs/>
          <w:color w:val="000000"/>
        </w:rPr>
        <w:t xml:space="preserve">Чл.3. </w:t>
      </w:r>
      <w:r>
        <w:rPr>
          <w:color w:val="000000"/>
        </w:rPr>
        <w:t>ПК</w:t>
      </w:r>
      <w:r w:rsidRPr="003A3022">
        <w:rPr>
          <w:color w:val="000000"/>
        </w:rPr>
        <w:t xml:space="preserve"> </w:t>
      </w:r>
      <w:r>
        <w:rPr>
          <w:color w:val="000000"/>
        </w:rPr>
        <w:t>е</w:t>
      </w:r>
      <w:r w:rsidRPr="003A3022">
        <w:rPr>
          <w:color w:val="000000"/>
        </w:rPr>
        <w:t xml:space="preserve"> обособена част от интернет страницата на </w:t>
      </w:r>
      <w:r>
        <w:rPr>
          <w:color w:val="000000"/>
        </w:rPr>
        <w:t xml:space="preserve">МИГ – </w:t>
      </w:r>
      <w:r w:rsidRPr="0086459E">
        <w:rPr>
          <w:color w:val="000000"/>
          <w:lang w:val="en-US"/>
        </w:rPr>
        <w:t>www.mig-sd.org</w:t>
      </w:r>
      <w:r>
        <w:rPr>
          <w:color w:val="000000"/>
        </w:rPr>
        <w:t>.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</w:rPr>
      </w:pPr>
      <w:r w:rsidRPr="003A3022">
        <w:rPr>
          <w:b/>
          <w:bCs/>
          <w:color w:val="000000"/>
        </w:rPr>
        <w:t xml:space="preserve">Чл.4.  </w:t>
      </w:r>
      <w:r>
        <w:rPr>
          <w:color w:val="000000"/>
        </w:rPr>
        <w:t>П</w:t>
      </w:r>
      <w:r w:rsidRPr="003A3022">
        <w:rPr>
          <w:color w:val="000000"/>
        </w:rPr>
        <w:t>убликуван</w:t>
      </w:r>
      <w:r>
        <w:rPr>
          <w:color w:val="000000"/>
        </w:rPr>
        <w:t>е на</w:t>
      </w:r>
      <w:r w:rsidRPr="003A3022">
        <w:rPr>
          <w:color w:val="000000"/>
        </w:rPr>
        <w:t xml:space="preserve"> данни </w:t>
      </w:r>
      <w:r>
        <w:rPr>
          <w:color w:val="000000"/>
        </w:rPr>
        <w:t xml:space="preserve">на ПК се извършва от техническия асистент на МИГ </w:t>
      </w:r>
      <w:r w:rsidRPr="003A3022">
        <w:rPr>
          <w:color w:val="000000"/>
        </w:rPr>
        <w:t xml:space="preserve">в </w:t>
      </w:r>
      <w:r>
        <w:rPr>
          <w:color w:val="000000"/>
        </w:rPr>
        <w:t xml:space="preserve">сроковете, </w:t>
      </w:r>
      <w:r w:rsidRPr="003A3022">
        <w:rPr>
          <w:color w:val="000000"/>
        </w:rPr>
        <w:t xml:space="preserve">предвидени </w:t>
      </w:r>
      <w:r>
        <w:rPr>
          <w:color w:val="000000"/>
        </w:rPr>
        <w:t>в</w:t>
      </w:r>
      <w:r w:rsidRPr="003A3022">
        <w:rPr>
          <w:color w:val="000000"/>
        </w:rPr>
        <w:t xml:space="preserve"> ЗОП </w:t>
      </w:r>
      <w:r>
        <w:rPr>
          <w:color w:val="000000"/>
        </w:rPr>
        <w:t>и настоящите вътрешни правила</w:t>
      </w:r>
      <w:r w:rsidRPr="003A3022">
        <w:rPr>
          <w:color w:val="000000"/>
        </w:rPr>
        <w:t xml:space="preserve">. </w:t>
      </w: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b/>
          <w:bCs/>
          <w:color w:val="000000"/>
          <w:spacing w:val="-2"/>
        </w:rPr>
      </w:pP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b/>
          <w:bCs/>
          <w:color w:val="000000"/>
          <w:spacing w:val="-2"/>
        </w:rPr>
      </w:pP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 xml:space="preserve">РАЗДЕЛ </w:t>
      </w:r>
      <w:r w:rsidRPr="003A3022">
        <w:rPr>
          <w:b/>
          <w:bCs/>
          <w:color w:val="000000"/>
          <w:spacing w:val="-2"/>
        </w:rPr>
        <w:t>ІІ</w:t>
      </w:r>
      <w:r w:rsidRPr="003A3022">
        <w:rPr>
          <w:b/>
          <w:bCs/>
          <w:color w:val="000000"/>
          <w:spacing w:val="-2"/>
          <w:lang w:val="ru-RU"/>
        </w:rPr>
        <w:t xml:space="preserve">. </w:t>
      </w:r>
      <w:r w:rsidRPr="003A3022">
        <w:rPr>
          <w:b/>
          <w:bCs/>
          <w:color w:val="000000"/>
          <w:spacing w:val="-2"/>
        </w:rPr>
        <w:t xml:space="preserve">ДОКУМЕНТИ, ПОДЛЕЖАЩИ НА ПУБЛИКУВАНЕ </w:t>
      </w: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2"/>
        </w:rPr>
      </w:pPr>
      <w:r w:rsidRPr="003A3022">
        <w:rPr>
          <w:b/>
          <w:bCs/>
          <w:color w:val="000000"/>
          <w:spacing w:val="-2"/>
        </w:rPr>
        <w:t xml:space="preserve">В ПРОФИЛА НА КУПУВАЧА НА </w:t>
      </w:r>
      <w:r>
        <w:rPr>
          <w:b/>
          <w:bCs/>
          <w:color w:val="000000"/>
          <w:spacing w:val="-2"/>
        </w:rPr>
        <w:t xml:space="preserve">МИГ. </w:t>
      </w:r>
    </w:p>
    <w:p w:rsidR="001674D0" w:rsidRPr="00A045EE" w:rsidRDefault="001674D0" w:rsidP="001674D0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</w:pPr>
      <w:r w:rsidRPr="003A3022">
        <w:rPr>
          <w:b/>
        </w:rPr>
        <w:t>Чл.6.</w:t>
      </w:r>
      <w:r w:rsidRPr="003A3022">
        <w:t xml:space="preserve"> </w:t>
      </w:r>
      <w:r>
        <w:t xml:space="preserve">(1) </w:t>
      </w:r>
      <w:r w:rsidRPr="003A3022">
        <w:t xml:space="preserve">Без да се нарушават приложими ограничения във връзка с обявяване на чувствителна търговска информация и правилата на конкуренцията, в </w:t>
      </w:r>
      <w:r>
        <w:t>ПК</w:t>
      </w:r>
      <w:r w:rsidRPr="003A3022">
        <w:t xml:space="preserve"> на </w:t>
      </w:r>
      <w:r>
        <w:t>МИГ</w:t>
      </w:r>
      <w:r w:rsidRPr="003A3022">
        <w:t xml:space="preserve"> се публикуват под формата на електронни документи съгласно ЗЕУ</w:t>
      </w:r>
      <w:r>
        <w:t xml:space="preserve"> документите по</w:t>
      </w:r>
      <w:r w:rsidRPr="003A3022">
        <w:rPr>
          <w:color w:val="000000"/>
        </w:rPr>
        <w:t xml:space="preserve"> </w:t>
      </w:r>
      <w:r>
        <w:rPr>
          <w:color w:val="000000"/>
        </w:rPr>
        <w:t>чл. 22б</w:t>
      </w:r>
      <w:r w:rsidRPr="003A3022">
        <w:rPr>
          <w:color w:val="000000"/>
        </w:rPr>
        <w:t xml:space="preserve"> </w:t>
      </w:r>
      <w:r>
        <w:rPr>
          <w:color w:val="000000"/>
        </w:rPr>
        <w:t>от</w:t>
      </w:r>
      <w:r w:rsidRPr="003A3022">
        <w:rPr>
          <w:color w:val="000000"/>
        </w:rPr>
        <w:t xml:space="preserve"> ЗОП</w:t>
      </w:r>
      <w:r>
        <w:t>.</w:t>
      </w: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</w:pPr>
      <w:r>
        <w:t xml:space="preserve">(2) На ПК се публикува и </w:t>
      </w:r>
      <w:r w:rsidRPr="003A3022">
        <w:t xml:space="preserve">всяка друга полезна обща информация като лице за контакти, номер на телефон и факс, пощенски адрес и електронен адрес и други документи и информация, осигуряващи публичността и прозрачността на провежданите от </w:t>
      </w:r>
      <w:r>
        <w:t>МИГ</w:t>
      </w:r>
      <w:r w:rsidRPr="003A3022">
        <w:t xml:space="preserve"> процедури по реда на ЗОП</w:t>
      </w:r>
      <w:r>
        <w:t xml:space="preserve"> и </w:t>
      </w:r>
      <w:r w:rsidRPr="00F34421">
        <w:t>Наредба № 23 от 18.12.2009 г. за условията и реда за предоставяне на безвъзмездна финансова помощ по мярка "Прилагане на стратегиите за местно развитие" и по мярка "Управление на местни инициативни групи, придобиване на умения и постигане на обществена активност на съответната територия за местните инициативни групи, прилагащи стратегии за местно развитие" от Програмата за развитие на селските райони за периода 2007 - 2013 г. (Наредба № 23/2009 г.)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</w:rPr>
      </w:pPr>
      <w:r w:rsidRPr="00F34421">
        <w:rPr>
          <w:bCs/>
          <w:color w:val="000000"/>
          <w:spacing w:val="-3"/>
        </w:rPr>
        <w:t xml:space="preserve">(3) Документите се публикуват при спазване изискванията на чл. 22б, ал. 3 от ЗОП. </w:t>
      </w:r>
      <w:r w:rsidRPr="003A3022">
        <w:rPr>
          <w:color w:val="000000"/>
        </w:rPr>
        <w:t xml:space="preserve">Заличаването на информация се извършва от </w:t>
      </w:r>
      <w:r>
        <w:rPr>
          <w:color w:val="000000"/>
        </w:rPr>
        <w:t>техническият асистент</w:t>
      </w:r>
      <w:r w:rsidRPr="003A3022">
        <w:rPr>
          <w:color w:val="000000"/>
        </w:rPr>
        <w:t xml:space="preserve"> на </w:t>
      </w:r>
      <w:r>
        <w:rPr>
          <w:color w:val="000000"/>
        </w:rPr>
        <w:t>МИГ</w:t>
      </w:r>
      <w:r w:rsidRPr="003A3022">
        <w:rPr>
          <w:color w:val="000000"/>
        </w:rPr>
        <w:t xml:space="preserve"> по указание </w:t>
      </w:r>
      <w:r>
        <w:rPr>
          <w:color w:val="000000"/>
        </w:rPr>
        <w:t xml:space="preserve">на </w:t>
      </w:r>
      <w:r w:rsidRPr="003A3022">
        <w:rPr>
          <w:color w:val="000000"/>
        </w:rPr>
        <w:t xml:space="preserve">председателя на комисията за получаване, разглеждане и оценка на офертите по всяка конкретна процедура. </w:t>
      </w: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</w:rPr>
      </w:pPr>
      <w:r w:rsidRPr="003A3022">
        <w:rPr>
          <w:color w:val="000000"/>
        </w:rPr>
        <w:t>(</w:t>
      </w:r>
      <w:r>
        <w:rPr>
          <w:color w:val="000000"/>
        </w:rPr>
        <w:t>4</w:t>
      </w:r>
      <w:r w:rsidRPr="003A3022">
        <w:rPr>
          <w:color w:val="000000"/>
        </w:rPr>
        <w:t xml:space="preserve">) </w:t>
      </w:r>
      <w:r>
        <w:rPr>
          <w:color w:val="000000"/>
        </w:rPr>
        <w:t>Председателят</w:t>
      </w:r>
      <w:r w:rsidRPr="003A3022">
        <w:rPr>
          <w:color w:val="000000"/>
        </w:rPr>
        <w:t xml:space="preserve"> на комисията за получаване, разглеждане и оценка на офертите по всяка конкретна процедура, предава документите, подлежащи на публикуване в </w:t>
      </w:r>
      <w:r>
        <w:rPr>
          <w:color w:val="000000"/>
        </w:rPr>
        <w:t>ПК</w:t>
      </w:r>
      <w:r w:rsidRPr="003A3022">
        <w:rPr>
          <w:color w:val="000000"/>
        </w:rPr>
        <w:t xml:space="preserve">. </w:t>
      </w:r>
    </w:p>
    <w:p w:rsidR="001674D0" w:rsidRPr="00F41FA0" w:rsidRDefault="001674D0" w:rsidP="001674D0">
      <w:pPr>
        <w:ind w:firstLine="708"/>
        <w:jc w:val="both"/>
      </w:pPr>
      <w:r>
        <w:rPr>
          <w:b/>
        </w:rPr>
        <w:t xml:space="preserve">    </w:t>
      </w:r>
      <w:r w:rsidRPr="00F41FA0">
        <w:rPr>
          <w:b/>
        </w:rPr>
        <w:t>Чл.</w:t>
      </w:r>
      <w:r>
        <w:rPr>
          <w:b/>
        </w:rPr>
        <w:t>7</w:t>
      </w:r>
      <w:r w:rsidRPr="00F41FA0">
        <w:rPr>
          <w:b/>
        </w:rPr>
        <w:t>.</w:t>
      </w:r>
      <w:r w:rsidRPr="00F41FA0">
        <w:t xml:space="preserve"> Извън случаите по чл. 22б, ал. 5 от ЗОП, документите и информацията по чл. 22б, </w:t>
      </w:r>
      <w:hyperlink r:id="rId8" w:history="1">
        <w:r w:rsidRPr="00F41FA0">
          <w:rPr>
            <w:rStyle w:val="Hyperlink"/>
          </w:rPr>
          <w:t>ал. 2</w:t>
        </w:r>
      </w:hyperlink>
      <w:r w:rsidRPr="00F41FA0">
        <w:t xml:space="preserve"> от ЗОП се поддържат в ПК съгласно изискванията на чл. 22б, ал. 6 от същия закон. </w:t>
      </w: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b/>
          <w:bCs/>
          <w:color w:val="000000"/>
        </w:rPr>
      </w:pP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b/>
          <w:bCs/>
          <w:color w:val="000000"/>
        </w:rPr>
      </w:pP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b/>
          <w:bCs/>
          <w:color w:val="000000"/>
          <w:spacing w:val="-2"/>
        </w:rPr>
      </w:pPr>
      <w:r>
        <w:rPr>
          <w:b/>
          <w:bCs/>
          <w:color w:val="000000"/>
        </w:rPr>
        <w:t xml:space="preserve">РАЗДЕЛ </w:t>
      </w:r>
      <w:r w:rsidRPr="003A3022">
        <w:rPr>
          <w:b/>
          <w:bCs/>
          <w:color w:val="000000"/>
          <w:lang w:val="ru-RU"/>
        </w:rPr>
        <w:t>І</w:t>
      </w:r>
      <w:r>
        <w:rPr>
          <w:b/>
          <w:bCs/>
          <w:color w:val="000000"/>
          <w:lang w:val="en-US"/>
        </w:rPr>
        <w:t>II</w:t>
      </w:r>
      <w:r w:rsidRPr="003A3022">
        <w:rPr>
          <w:b/>
          <w:bCs/>
          <w:color w:val="000000"/>
          <w:lang w:val="ru-RU"/>
        </w:rPr>
        <w:t xml:space="preserve">. </w:t>
      </w:r>
      <w:r w:rsidRPr="003A3022">
        <w:rPr>
          <w:b/>
          <w:bCs/>
          <w:color w:val="000000"/>
        </w:rPr>
        <w:t xml:space="preserve">ИЗПРАЩАНЕ НА ДОКУМЕНТИ В РЕГИСТЪРА НА </w:t>
      </w:r>
      <w:r w:rsidRPr="003A3022">
        <w:rPr>
          <w:b/>
          <w:bCs/>
          <w:color w:val="000000"/>
          <w:spacing w:val="-2"/>
        </w:rPr>
        <w:t>ОБЩЕСТВЕНИТЕ ПОРЪЧКИ И ПУБЛИКУВАНЕТО ИМ В ПРОФИЛА НА</w:t>
      </w:r>
      <w:r w:rsidRPr="003A3022">
        <w:t xml:space="preserve"> </w:t>
      </w:r>
      <w:r w:rsidRPr="003A3022">
        <w:rPr>
          <w:b/>
          <w:bCs/>
          <w:color w:val="000000"/>
          <w:spacing w:val="-2"/>
        </w:rPr>
        <w:t>КУПУВАЧА</w:t>
      </w:r>
      <w:r>
        <w:rPr>
          <w:b/>
          <w:bCs/>
          <w:color w:val="000000"/>
          <w:spacing w:val="-2"/>
        </w:rPr>
        <w:t>.</w:t>
      </w:r>
    </w:p>
    <w:p w:rsidR="001674D0" w:rsidRPr="00391F7F" w:rsidRDefault="001674D0" w:rsidP="001674D0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bCs/>
          <w:color w:val="000000"/>
          <w:spacing w:val="-2"/>
        </w:rPr>
      </w:pP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</w:rPr>
      </w:pPr>
      <w:r w:rsidRPr="003A3022">
        <w:rPr>
          <w:b/>
          <w:bCs/>
          <w:color w:val="000000"/>
        </w:rPr>
        <w:lastRenderedPageBreak/>
        <w:t>Чл.</w:t>
      </w:r>
      <w:r>
        <w:rPr>
          <w:b/>
          <w:bCs/>
          <w:color w:val="000000"/>
        </w:rPr>
        <w:t>8</w:t>
      </w:r>
      <w:r w:rsidRPr="003A3022">
        <w:rPr>
          <w:b/>
          <w:bCs/>
          <w:color w:val="000000"/>
        </w:rPr>
        <w:t xml:space="preserve">. </w:t>
      </w:r>
      <w:r w:rsidRPr="003A3022">
        <w:rPr>
          <w:bCs/>
          <w:color w:val="000000"/>
        </w:rPr>
        <w:t>(1)</w:t>
      </w:r>
      <w:r w:rsidRPr="003A3022">
        <w:rPr>
          <w:b/>
          <w:bCs/>
          <w:color w:val="000000"/>
        </w:rPr>
        <w:t xml:space="preserve"> </w:t>
      </w:r>
      <w:r w:rsidRPr="003A3022">
        <w:rPr>
          <w:color w:val="000000"/>
        </w:rPr>
        <w:t xml:space="preserve">Документите и информацията по чл. 6 от настоящите вътрешни правила, които се отнасят до конкретна процедура по ЗОП, се обособяват в самостоятелен раздел в </w:t>
      </w:r>
      <w:r>
        <w:rPr>
          <w:color w:val="000000"/>
        </w:rPr>
        <w:t>ПК</w:t>
      </w:r>
      <w:r w:rsidRPr="003A3022">
        <w:rPr>
          <w:color w:val="000000"/>
        </w:rPr>
        <w:t xml:space="preserve"> на </w:t>
      </w:r>
      <w:r>
        <w:rPr>
          <w:color w:val="000000"/>
        </w:rPr>
        <w:t>МИГ</w:t>
      </w:r>
      <w:r w:rsidRPr="003A3022">
        <w:rPr>
          <w:color w:val="000000"/>
        </w:rPr>
        <w:t xml:space="preserve">, представляващ електронна преписка със самостоятелен идентификационен номер и дата на създаване. 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</w:pPr>
      <w:r w:rsidRPr="003A3022">
        <w:rPr>
          <w:color w:val="000000"/>
        </w:rPr>
        <w:t xml:space="preserve">(2) Всеки самостоятелен раздел се поддържа в профила на купувача на </w:t>
      </w:r>
      <w:r>
        <w:rPr>
          <w:color w:val="000000"/>
        </w:rPr>
        <w:t>МИГ</w:t>
      </w:r>
      <w:r w:rsidRPr="003A3022">
        <w:rPr>
          <w:color w:val="000000"/>
        </w:rPr>
        <w:t xml:space="preserve"> до изтичането на една година от:</w:t>
      </w:r>
    </w:p>
    <w:p w:rsidR="001674D0" w:rsidRPr="003A3022" w:rsidRDefault="001674D0" w:rsidP="001674D0">
      <w:pPr>
        <w:widowControl w:val="0"/>
        <w:numPr>
          <w:ilvl w:val="0"/>
          <w:numId w:val="1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firstLine="913"/>
        <w:jc w:val="both"/>
        <w:rPr>
          <w:color w:val="000000"/>
          <w:spacing w:val="-2"/>
        </w:rPr>
      </w:pPr>
      <w:r w:rsidRPr="003A3022">
        <w:rPr>
          <w:color w:val="000000"/>
        </w:rPr>
        <w:t>приключването или прекратяването на процедурата – когато не е сключен договор за обществена поръчка;</w:t>
      </w:r>
    </w:p>
    <w:p w:rsidR="001674D0" w:rsidRPr="003A3022" w:rsidRDefault="001674D0" w:rsidP="001674D0">
      <w:pPr>
        <w:widowControl w:val="0"/>
        <w:numPr>
          <w:ilvl w:val="0"/>
          <w:numId w:val="1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firstLine="913"/>
        <w:jc w:val="both"/>
        <w:rPr>
          <w:color w:val="000000"/>
          <w:spacing w:val="-2"/>
        </w:rPr>
      </w:pPr>
      <w:r w:rsidRPr="003A3022">
        <w:rPr>
          <w:color w:val="000000"/>
        </w:rPr>
        <w:t>изпълнението на всички задължения по договора, съответно на всички задължения по договорите при рамково споразумение;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</w:rPr>
      </w:pPr>
      <w:r w:rsidRPr="003A3022">
        <w:rPr>
          <w:b/>
          <w:bCs/>
          <w:color w:val="000000"/>
        </w:rPr>
        <w:t>Чл.</w:t>
      </w:r>
      <w:r>
        <w:rPr>
          <w:b/>
          <w:bCs/>
          <w:color w:val="000000"/>
        </w:rPr>
        <w:t>9</w:t>
      </w:r>
      <w:r w:rsidRPr="003A3022">
        <w:rPr>
          <w:b/>
          <w:bCs/>
          <w:color w:val="000000"/>
        </w:rPr>
        <w:t xml:space="preserve">. </w:t>
      </w:r>
      <w:r>
        <w:rPr>
          <w:bCs/>
          <w:color w:val="000000"/>
        </w:rPr>
        <w:t xml:space="preserve">(1) </w:t>
      </w:r>
      <w:r w:rsidRPr="003A3022">
        <w:rPr>
          <w:color w:val="000000"/>
        </w:rPr>
        <w:t xml:space="preserve">Ако друго не е определено в ЗОП, документите по чл.6 от настоящите вътрешни правила, които се публикуват в РОП, и документациите за участие в процедурите се публикуват в </w:t>
      </w:r>
      <w:r>
        <w:rPr>
          <w:color w:val="000000"/>
        </w:rPr>
        <w:t>ПК</w:t>
      </w:r>
      <w:r w:rsidRPr="003A3022">
        <w:rPr>
          <w:color w:val="000000"/>
        </w:rPr>
        <w:t xml:space="preserve"> в първия работен ден, следващ деня на тяхното издаване или изготвяне, а ако подлежат на изпращане в АОП – в първия работен ден, следващ деня на изпращането им в АОП. 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  <w:spacing w:val="-2"/>
        </w:rPr>
      </w:pPr>
      <w:r>
        <w:rPr>
          <w:bCs/>
          <w:color w:val="000000"/>
        </w:rPr>
        <w:t>(2)</w:t>
      </w:r>
      <w:r w:rsidRPr="003A3022">
        <w:rPr>
          <w:b/>
          <w:bCs/>
          <w:color w:val="000000"/>
        </w:rPr>
        <w:t xml:space="preserve"> </w:t>
      </w:r>
      <w:r w:rsidRPr="003A3022">
        <w:rPr>
          <w:color w:val="000000"/>
        </w:rPr>
        <w:t xml:space="preserve">Договорите, допълнителните споразумения и документите, свързани с изпълнението на договори за обществени поръчки, се публикуват в профила на купувача на </w:t>
      </w:r>
      <w:r>
        <w:rPr>
          <w:color w:val="000000"/>
        </w:rPr>
        <w:t>МИГ</w:t>
      </w:r>
      <w:r w:rsidRPr="003A3022">
        <w:rPr>
          <w:color w:val="000000"/>
        </w:rPr>
        <w:t xml:space="preserve"> в 30-дневен срок</w:t>
      </w:r>
      <w:r>
        <w:rPr>
          <w:color w:val="000000"/>
        </w:rPr>
        <w:t xml:space="preserve"> съгласно чл.22б, ал. 4 от ЗОП.</w:t>
      </w: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</w:pPr>
      <w:r w:rsidRPr="003A3022">
        <w:rPr>
          <w:b/>
          <w:bCs/>
          <w:color w:val="000000"/>
        </w:rPr>
        <w:t>Чл.1</w:t>
      </w:r>
      <w:r>
        <w:rPr>
          <w:b/>
          <w:bCs/>
          <w:color w:val="000000"/>
        </w:rPr>
        <w:t>0</w:t>
      </w:r>
      <w:r w:rsidRPr="003A3022">
        <w:rPr>
          <w:b/>
          <w:bCs/>
          <w:color w:val="000000"/>
        </w:rPr>
        <w:t xml:space="preserve">. </w:t>
      </w:r>
      <w:r w:rsidRPr="003A3022">
        <w:rPr>
          <w:color w:val="000000"/>
        </w:rPr>
        <w:t xml:space="preserve">Предварителните обявления се публикуват в </w:t>
      </w:r>
      <w:r>
        <w:rPr>
          <w:color w:val="000000"/>
        </w:rPr>
        <w:t>ПК</w:t>
      </w:r>
      <w:r w:rsidRPr="003A3022">
        <w:rPr>
          <w:color w:val="000000"/>
        </w:rPr>
        <w:t xml:space="preserve"> на </w:t>
      </w:r>
      <w:r>
        <w:rPr>
          <w:color w:val="000000"/>
        </w:rPr>
        <w:t>МИГ</w:t>
      </w:r>
      <w:r w:rsidRPr="003A3022">
        <w:rPr>
          <w:color w:val="000000"/>
        </w:rPr>
        <w:t xml:space="preserve"> в първия работен ден, следващ деня на изпращането им в АОП.</w:t>
      </w:r>
    </w:p>
    <w:p w:rsidR="001674D0" w:rsidRPr="00AC5BB8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</w:pPr>
      <w:r w:rsidRPr="003A3022">
        <w:rPr>
          <w:b/>
          <w:bCs/>
          <w:color w:val="000000"/>
        </w:rPr>
        <w:t>Чл.1</w:t>
      </w:r>
      <w:r>
        <w:rPr>
          <w:b/>
          <w:bCs/>
          <w:color w:val="000000"/>
        </w:rPr>
        <w:t>1</w:t>
      </w:r>
      <w:r w:rsidRPr="003A3022">
        <w:rPr>
          <w:b/>
          <w:bCs/>
          <w:color w:val="000000"/>
        </w:rPr>
        <w:t xml:space="preserve">. </w:t>
      </w:r>
      <w:r w:rsidRPr="003A3022">
        <w:rPr>
          <w:bCs/>
          <w:color w:val="000000"/>
        </w:rPr>
        <w:t>(1)</w:t>
      </w:r>
      <w:r w:rsidRPr="003A3022">
        <w:rPr>
          <w:b/>
          <w:bCs/>
          <w:color w:val="000000"/>
        </w:rPr>
        <w:t xml:space="preserve"> </w:t>
      </w:r>
      <w:r w:rsidRPr="003A3022">
        <w:rPr>
          <w:color w:val="000000"/>
        </w:rPr>
        <w:t xml:space="preserve">Решенията за откриване на процедурите и обявленията за обществените поръчки, включително документацията за участие, се </w:t>
      </w:r>
      <w:r w:rsidRPr="003A3022">
        <w:rPr>
          <w:b/>
          <w:bCs/>
          <w:color w:val="000000"/>
        </w:rPr>
        <w:t xml:space="preserve"> </w:t>
      </w:r>
      <w:r w:rsidRPr="003A3022">
        <w:rPr>
          <w:color w:val="000000"/>
        </w:rPr>
        <w:t xml:space="preserve">публикуват в </w:t>
      </w:r>
      <w:r>
        <w:rPr>
          <w:color w:val="000000"/>
        </w:rPr>
        <w:t>ПК</w:t>
      </w:r>
      <w:r w:rsidRPr="003A3022">
        <w:rPr>
          <w:color w:val="000000"/>
        </w:rPr>
        <w:t xml:space="preserve"> в първия работен ден, следващ деня на изпращането им в АОП.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</w:pPr>
      <w:r w:rsidRPr="003A3022">
        <w:t xml:space="preserve">(2) В случаите по чл. 64 от ЗОП, при ползване на възможностите за съкращаване на сроковете, решенията за откриване на процедурите и обявленията за обществените поръчки, включително документацията за участие, се публикува в </w:t>
      </w:r>
      <w:r>
        <w:t>ПК</w:t>
      </w:r>
      <w:r w:rsidRPr="003A3022">
        <w:t>, в деня на публикуване на обявлението и решението за откриване на процедура в РОП.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</w:rPr>
      </w:pPr>
      <w:r w:rsidRPr="003A3022">
        <w:rPr>
          <w:b/>
          <w:bCs/>
          <w:color w:val="000000"/>
        </w:rPr>
        <w:t>Чл.1</w:t>
      </w:r>
      <w:r>
        <w:rPr>
          <w:b/>
          <w:bCs/>
          <w:color w:val="000000"/>
        </w:rPr>
        <w:t>2</w:t>
      </w:r>
      <w:r w:rsidRPr="003A3022">
        <w:rPr>
          <w:b/>
          <w:bCs/>
          <w:color w:val="000000"/>
        </w:rPr>
        <w:t xml:space="preserve">. </w:t>
      </w:r>
      <w:r>
        <w:rPr>
          <w:color w:val="000000"/>
          <w:spacing w:val="-1"/>
        </w:rPr>
        <w:t>Експерт „СМР” и ИД</w:t>
      </w:r>
      <w:r w:rsidRPr="003A3022">
        <w:rPr>
          <w:color w:val="000000"/>
          <w:spacing w:val="-1"/>
        </w:rPr>
        <w:t xml:space="preserve"> на </w:t>
      </w:r>
      <w:r>
        <w:rPr>
          <w:color w:val="000000"/>
          <w:spacing w:val="-1"/>
        </w:rPr>
        <w:t xml:space="preserve">МИГ </w:t>
      </w:r>
      <w:r w:rsidRPr="003A3022">
        <w:rPr>
          <w:color w:val="000000"/>
          <w:spacing w:val="-1"/>
        </w:rPr>
        <w:t>извършва</w:t>
      </w:r>
      <w:r>
        <w:rPr>
          <w:color w:val="000000"/>
          <w:spacing w:val="-1"/>
        </w:rPr>
        <w:t>т</w:t>
      </w:r>
      <w:r w:rsidRPr="003A3022">
        <w:rPr>
          <w:color w:val="000000"/>
          <w:spacing w:val="-1"/>
        </w:rPr>
        <w:t xml:space="preserve"> проверка на публикуваната информация в </w:t>
      </w:r>
      <w:r w:rsidRPr="003A3022">
        <w:rPr>
          <w:color w:val="000000"/>
        </w:rPr>
        <w:t xml:space="preserve">РОП на АОП и в </w:t>
      </w:r>
      <w:r>
        <w:rPr>
          <w:color w:val="000000"/>
        </w:rPr>
        <w:t>ПК</w:t>
      </w:r>
      <w:r w:rsidRPr="003A3022">
        <w:rPr>
          <w:color w:val="000000"/>
        </w:rPr>
        <w:t xml:space="preserve"> в първия работен ден след публикуването им.</w:t>
      </w:r>
      <w:r>
        <w:rPr>
          <w:color w:val="000000"/>
        </w:rPr>
        <w:t xml:space="preserve"> </w:t>
      </w:r>
      <w:r w:rsidRPr="003A3022">
        <w:rPr>
          <w:color w:val="000000"/>
        </w:rPr>
        <w:t xml:space="preserve">При установени несъответствия </w:t>
      </w:r>
      <w:r>
        <w:rPr>
          <w:color w:val="000000"/>
        </w:rPr>
        <w:t>се информира Председателят на УС на МИГ</w:t>
      </w:r>
      <w:r w:rsidRPr="003A3022">
        <w:rPr>
          <w:color w:val="000000"/>
        </w:rPr>
        <w:t>, който взима решение за начина на отстраняване на допуснатите неточности.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</w:rPr>
      </w:pPr>
      <w:r w:rsidRPr="003A3022">
        <w:rPr>
          <w:b/>
          <w:bCs/>
          <w:color w:val="000000"/>
        </w:rPr>
        <w:t>Чл.1</w:t>
      </w:r>
      <w:r>
        <w:rPr>
          <w:b/>
          <w:bCs/>
          <w:color w:val="000000"/>
        </w:rPr>
        <w:t>3</w:t>
      </w:r>
      <w:r w:rsidRPr="003A3022">
        <w:rPr>
          <w:b/>
          <w:bCs/>
          <w:color w:val="000000"/>
        </w:rPr>
        <w:t>.</w:t>
      </w:r>
      <w:r w:rsidRPr="003A3022">
        <w:rPr>
          <w:color w:val="000000"/>
        </w:rPr>
        <w:t xml:space="preserve"> Решенията за промяна в случаите по чл.27а, ал.1 ЗОП и променената документация за участие се публикуват в </w:t>
      </w:r>
      <w:r>
        <w:rPr>
          <w:color w:val="000000"/>
        </w:rPr>
        <w:t>ПК</w:t>
      </w:r>
      <w:r w:rsidRPr="003A3022">
        <w:rPr>
          <w:color w:val="000000"/>
        </w:rPr>
        <w:t xml:space="preserve"> в първия работен ден, следващ деня на изпращането им в АОП.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</w:pPr>
      <w:r w:rsidRPr="003A3022">
        <w:rPr>
          <w:b/>
          <w:bCs/>
        </w:rPr>
        <w:t>Чл.1</w:t>
      </w:r>
      <w:r>
        <w:rPr>
          <w:b/>
          <w:bCs/>
        </w:rPr>
        <w:t>4</w:t>
      </w:r>
      <w:r w:rsidRPr="003A3022">
        <w:rPr>
          <w:b/>
          <w:bCs/>
        </w:rPr>
        <w:t xml:space="preserve">. </w:t>
      </w:r>
      <w:r w:rsidRPr="003A3022">
        <w:t xml:space="preserve">Разясненията по документацията за участие или разясненията по публична покана се публикуват в </w:t>
      </w:r>
      <w:r>
        <w:t>ПК</w:t>
      </w:r>
      <w:r w:rsidRPr="003A3022">
        <w:t>, най-късно в първия работен ден, следващ деня на уведомяване на лицето, поискало разясненията.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</w:rPr>
      </w:pPr>
      <w:r w:rsidRPr="003A3022">
        <w:rPr>
          <w:b/>
          <w:bCs/>
          <w:color w:val="000000"/>
        </w:rPr>
        <w:t>Чл.1</w:t>
      </w:r>
      <w:r>
        <w:rPr>
          <w:b/>
          <w:bCs/>
          <w:color w:val="000000"/>
        </w:rPr>
        <w:t>5</w:t>
      </w:r>
      <w:r w:rsidRPr="003A3022">
        <w:rPr>
          <w:b/>
          <w:bCs/>
          <w:color w:val="000000"/>
        </w:rPr>
        <w:t>.</w:t>
      </w:r>
      <w:r w:rsidRPr="003A3022">
        <w:rPr>
          <w:color w:val="000000"/>
        </w:rPr>
        <w:t xml:space="preserve"> Публичните покани по </w:t>
      </w:r>
      <w:hyperlink r:id="rId9" w:history="1">
        <w:r w:rsidRPr="003A3022">
          <w:rPr>
            <w:color w:val="000000"/>
          </w:rPr>
          <w:t>чл. 101б</w:t>
        </w:r>
      </w:hyperlink>
      <w:r w:rsidRPr="003A3022">
        <w:rPr>
          <w:color w:val="000000"/>
        </w:rPr>
        <w:t xml:space="preserve"> от ЗОП заедно с приложенията към тях се публикуват в </w:t>
      </w:r>
      <w:r>
        <w:rPr>
          <w:color w:val="000000"/>
        </w:rPr>
        <w:t>ПК</w:t>
      </w:r>
      <w:r w:rsidRPr="003A3022">
        <w:rPr>
          <w:color w:val="000000"/>
        </w:rPr>
        <w:t xml:space="preserve"> в първия работен ден, следващ деня на изпращането им в АОП. 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</w:rPr>
      </w:pPr>
      <w:r w:rsidRPr="003A3022">
        <w:rPr>
          <w:b/>
          <w:bCs/>
          <w:color w:val="000000"/>
        </w:rPr>
        <w:t>Чл.</w:t>
      </w:r>
      <w:r>
        <w:rPr>
          <w:b/>
          <w:bCs/>
          <w:color w:val="000000"/>
          <w:lang w:val="en-US"/>
        </w:rPr>
        <w:t>1</w:t>
      </w:r>
      <w:r>
        <w:rPr>
          <w:b/>
          <w:bCs/>
          <w:color w:val="000000"/>
        </w:rPr>
        <w:t>6</w:t>
      </w:r>
      <w:r w:rsidRPr="003A3022">
        <w:rPr>
          <w:color w:val="000000"/>
        </w:rPr>
        <w:t xml:space="preserve">. Вътрешните правила на </w:t>
      </w:r>
      <w:r>
        <w:rPr>
          <w:color w:val="000000"/>
        </w:rPr>
        <w:t>МИГ</w:t>
      </w:r>
      <w:r w:rsidRPr="003A3022">
        <w:rPr>
          <w:color w:val="000000"/>
        </w:rPr>
        <w:t xml:space="preserve"> по прилагането на ЗОП се публикуват в </w:t>
      </w:r>
      <w:r>
        <w:rPr>
          <w:color w:val="000000"/>
        </w:rPr>
        <w:t>ПК</w:t>
      </w:r>
      <w:r w:rsidRPr="003A3022">
        <w:rPr>
          <w:color w:val="000000"/>
        </w:rPr>
        <w:t xml:space="preserve"> в 30-дневен срок от утвърждаването или приемането им. 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</w:rPr>
      </w:pPr>
      <w:r w:rsidRPr="003A3022">
        <w:rPr>
          <w:b/>
          <w:bCs/>
          <w:color w:val="000000"/>
        </w:rPr>
        <w:t>Чл.</w:t>
      </w:r>
      <w:r>
        <w:rPr>
          <w:b/>
          <w:bCs/>
          <w:color w:val="000000"/>
          <w:lang w:val="en-US"/>
        </w:rPr>
        <w:t>1</w:t>
      </w:r>
      <w:r>
        <w:rPr>
          <w:b/>
          <w:bCs/>
          <w:color w:val="000000"/>
        </w:rPr>
        <w:t>7</w:t>
      </w:r>
      <w:r w:rsidRPr="003A3022">
        <w:rPr>
          <w:color w:val="000000"/>
        </w:rPr>
        <w:t xml:space="preserve">. Всякаква друга полезна обща информация като лице за контакти, номер на </w:t>
      </w:r>
      <w:r w:rsidRPr="003A3022">
        <w:rPr>
          <w:color w:val="000000"/>
          <w:spacing w:val="-1"/>
        </w:rPr>
        <w:t xml:space="preserve">телефон и факс, пощенски и електронен адрес и други документи и информация, </w:t>
      </w:r>
      <w:r w:rsidRPr="003A3022">
        <w:rPr>
          <w:color w:val="000000"/>
        </w:rPr>
        <w:t xml:space="preserve">касаещи </w:t>
      </w:r>
      <w:r w:rsidRPr="003A3022">
        <w:rPr>
          <w:color w:val="000000"/>
        </w:rPr>
        <w:lastRenderedPageBreak/>
        <w:t xml:space="preserve">публичността и прозрачността на провежданите от </w:t>
      </w:r>
      <w:r>
        <w:rPr>
          <w:color w:val="000000"/>
        </w:rPr>
        <w:t>МИГ</w:t>
      </w:r>
      <w:r w:rsidRPr="003A3022">
        <w:rPr>
          <w:color w:val="000000"/>
        </w:rPr>
        <w:t xml:space="preserve"> процедури се публикуват в </w:t>
      </w:r>
      <w:r>
        <w:rPr>
          <w:color w:val="000000"/>
        </w:rPr>
        <w:t>ПК</w:t>
      </w:r>
      <w:r w:rsidRPr="003A3022">
        <w:rPr>
          <w:color w:val="000000"/>
        </w:rPr>
        <w:t xml:space="preserve">, веднага щом е налице необходимост от публикуването на такава информация. </w:t>
      </w: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913"/>
        <w:jc w:val="both"/>
        <w:rPr>
          <w:b/>
          <w:bCs/>
          <w:color w:val="000000"/>
        </w:rPr>
      </w:pP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913"/>
        <w:jc w:val="both"/>
        <w:rPr>
          <w:b/>
          <w:bCs/>
          <w:color w:val="000000"/>
        </w:rPr>
      </w:pP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РАЗДЕЛ І</w:t>
      </w:r>
      <w:r w:rsidRPr="003A3022">
        <w:rPr>
          <w:b/>
          <w:bCs/>
          <w:color w:val="000000"/>
        </w:rPr>
        <w:t>V. ЗАКЛЮЧИТЕЛНИ РАЗПОРЕДБИ</w:t>
      </w:r>
      <w:r>
        <w:rPr>
          <w:b/>
          <w:bCs/>
          <w:color w:val="000000"/>
        </w:rPr>
        <w:t>.</w:t>
      </w: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b/>
          <w:bCs/>
          <w:color w:val="000000"/>
        </w:rPr>
      </w:pPr>
    </w:p>
    <w:p w:rsidR="001674D0" w:rsidRPr="003A3022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color w:val="000000"/>
        </w:rPr>
      </w:pPr>
      <w:r w:rsidRPr="003A3022">
        <w:rPr>
          <w:b/>
          <w:color w:val="000000"/>
        </w:rPr>
        <w:t>§1.</w:t>
      </w:r>
      <w:r w:rsidRPr="003A3022">
        <w:rPr>
          <w:color w:val="000000"/>
        </w:rPr>
        <w:t xml:space="preserve"> </w:t>
      </w:r>
      <w:r>
        <w:rPr>
          <w:color w:val="000000"/>
        </w:rPr>
        <w:t>К</w:t>
      </w:r>
      <w:r w:rsidRPr="003A3022">
        <w:rPr>
          <w:color w:val="000000"/>
        </w:rPr>
        <w:t xml:space="preserve">онтролът по изпълнението на настоящите Вътрешни правила се осъществява от </w:t>
      </w:r>
      <w:r>
        <w:rPr>
          <w:color w:val="000000"/>
        </w:rPr>
        <w:t>Председателя</w:t>
      </w:r>
      <w:r w:rsidRPr="003A3022">
        <w:rPr>
          <w:color w:val="000000"/>
        </w:rPr>
        <w:t xml:space="preserve"> на </w:t>
      </w:r>
      <w:r>
        <w:rPr>
          <w:color w:val="000000"/>
        </w:rPr>
        <w:t>МИГ</w:t>
      </w:r>
      <w:r w:rsidRPr="003A3022">
        <w:rPr>
          <w:color w:val="000000"/>
        </w:rPr>
        <w:t>.</w:t>
      </w:r>
    </w:p>
    <w:p w:rsidR="001674D0" w:rsidRDefault="001674D0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  <w:rPr>
          <w:b/>
          <w:color w:val="000000"/>
        </w:rPr>
      </w:pPr>
    </w:p>
    <w:p w:rsidR="001674D0" w:rsidRPr="003A3022" w:rsidRDefault="00DE5795" w:rsidP="001674D0">
      <w:pPr>
        <w:widowControl w:val="0"/>
        <w:shd w:val="clear" w:color="auto" w:fill="FFFFFF"/>
        <w:autoSpaceDE w:val="0"/>
        <w:autoSpaceDN w:val="0"/>
        <w:adjustRightInd w:val="0"/>
        <w:ind w:firstLine="913"/>
        <w:jc w:val="both"/>
      </w:pPr>
      <w:r>
        <w:rPr>
          <w:color w:val="000000"/>
        </w:rPr>
        <w:t>Настоящите правила са приети с Р</w:t>
      </w:r>
      <w:r w:rsidR="001674D0" w:rsidRPr="00C63B27">
        <w:rPr>
          <w:color w:val="000000"/>
        </w:rPr>
        <w:t xml:space="preserve">ешение № </w:t>
      </w:r>
      <w:r>
        <w:rPr>
          <w:color w:val="000000"/>
        </w:rPr>
        <w:t>126</w:t>
      </w:r>
      <w:r w:rsidR="001674D0" w:rsidRPr="00C63B27">
        <w:rPr>
          <w:color w:val="000000"/>
        </w:rPr>
        <w:t xml:space="preserve"> по Протокол № </w:t>
      </w:r>
      <w:r>
        <w:rPr>
          <w:color w:val="000000"/>
        </w:rPr>
        <w:t>40/27.01.2015</w:t>
      </w:r>
      <w:r w:rsidR="001674D0" w:rsidRPr="00C63B27">
        <w:rPr>
          <w:color w:val="000000"/>
        </w:rPr>
        <w:t xml:space="preserve">г. на Управителния съвет на Сдружение „Местна инициативна група Сливница – Драгоман“ и са утвърдени на основание чл. </w:t>
      </w:r>
      <w:r w:rsidR="001674D0">
        <w:rPr>
          <w:color w:val="000000"/>
        </w:rPr>
        <w:t>22г</w:t>
      </w:r>
      <w:r w:rsidR="001674D0" w:rsidRPr="00C63B27">
        <w:rPr>
          <w:color w:val="000000"/>
        </w:rPr>
        <w:t xml:space="preserve"> от Закона за обществените поръчки.</w:t>
      </w:r>
    </w:p>
    <w:p w:rsidR="00CA25A0" w:rsidRPr="00CA25A0" w:rsidRDefault="00CA25A0" w:rsidP="001674D0">
      <w:pPr>
        <w:spacing w:before="120"/>
        <w:jc w:val="center"/>
        <w:rPr>
          <w:lang w:val="ru-RU"/>
        </w:rPr>
      </w:pPr>
    </w:p>
    <w:sectPr w:rsidR="00CA25A0" w:rsidRPr="00CA25A0" w:rsidSect="005E768C">
      <w:headerReference w:type="default" r:id="rId10"/>
      <w:footerReference w:type="default" r:id="rId11"/>
      <w:pgSz w:w="11906" w:h="16838" w:code="9"/>
      <w:pgMar w:top="3240" w:right="907" w:bottom="1800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D0E" w:rsidRDefault="00FA4D0E" w:rsidP="001D610C">
      <w:r>
        <w:separator/>
      </w:r>
    </w:p>
  </w:endnote>
  <w:endnote w:type="continuationSeparator" w:id="0">
    <w:p w:rsidR="00FA4D0E" w:rsidRDefault="00FA4D0E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 xml:space="preserve">л. </w:t>
    </w:r>
    <w:r w:rsidR="006F1286">
      <w:rPr>
        <w:i/>
        <w:sz w:val="20"/>
      </w:rPr>
      <w:t>„Съединение” № 1, ет.1,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D0E" w:rsidRDefault="00FA4D0E" w:rsidP="001D610C">
      <w:r>
        <w:separator/>
      </w:r>
    </w:p>
  </w:footnote>
  <w:footnote w:type="continuationSeparator" w:id="0">
    <w:p w:rsidR="00FA4D0E" w:rsidRDefault="00FA4D0E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4D3A6E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2513330</wp:posOffset>
          </wp:positionH>
          <wp:positionV relativeFrom="paragraph">
            <wp:posOffset>-116205</wp:posOffset>
          </wp:positionV>
          <wp:extent cx="1084580" cy="711835"/>
          <wp:effectExtent l="19050" t="0" r="1270" b="0"/>
          <wp:wrapSquare wrapText="bothSides"/>
          <wp:docPr id="2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704" behindDoc="0" locked="0" layoutInCell="1" allowOverlap="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7156"/>
    <w:multiLevelType w:val="hybridMultilevel"/>
    <w:tmpl w:val="260CF614"/>
    <w:lvl w:ilvl="0" w:tplc="6FB877FA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5E30A23"/>
    <w:multiLevelType w:val="singleLevel"/>
    <w:tmpl w:val="42D42E0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1133D2"/>
    <w:multiLevelType w:val="hybridMultilevel"/>
    <w:tmpl w:val="61C4F5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14793E"/>
    <w:multiLevelType w:val="hybridMultilevel"/>
    <w:tmpl w:val="A5C2944E"/>
    <w:lvl w:ilvl="0" w:tplc="8CF05FA4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C756323"/>
    <w:multiLevelType w:val="hybridMultilevel"/>
    <w:tmpl w:val="B28C3C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AA4239"/>
    <w:multiLevelType w:val="hybridMultilevel"/>
    <w:tmpl w:val="84B248F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0C42F7C"/>
    <w:multiLevelType w:val="hybridMultilevel"/>
    <w:tmpl w:val="84B248F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2802E43"/>
    <w:multiLevelType w:val="hybridMultilevel"/>
    <w:tmpl w:val="6A907A24"/>
    <w:lvl w:ilvl="0" w:tplc="DA1E37D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55BD0174"/>
    <w:multiLevelType w:val="hybridMultilevel"/>
    <w:tmpl w:val="D0281F7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CD5C9D"/>
    <w:multiLevelType w:val="hybridMultilevel"/>
    <w:tmpl w:val="6A907A24"/>
    <w:lvl w:ilvl="0" w:tplc="DA1E37D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704712FB"/>
    <w:multiLevelType w:val="hybridMultilevel"/>
    <w:tmpl w:val="342C021C"/>
    <w:lvl w:ilvl="0" w:tplc="51989FA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C853BD2"/>
    <w:multiLevelType w:val="hybridMultilevel"/>
    <w:tmpl w:val="342C021C"/>
    <w:lvl w:ilvl="0" w:tplc="51989FA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0"/>
  </w:num>
  <w:num w:numId="9">
    <w:abstractNumId w:val="8"/>
  </w:num>
  <w:num w:numId="10">
    <w:abstractNumId w:val="11"/>
  </w:num>
  <w:num w:numId="11">
    <w:abstractNumId w:val="4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216DEC"/>
    <w:rsid w:val="000451E0"/>
    <w:rsid w:val="000A5EF0"/>
    <w:rsid w:val="000C0E34"/>
    <w:rsid w:val="000C1556"/>
    <w:rsid w:val="001674D0"/>
    <w:rsid w:val="00167DB8"/>
    <w:rsid w:val="001D610C"/>
    <w:rsid w:val="001F5B4B"/>
    <w:rsid w:val="002063BC"/>
    <w:rsid w:val="00216DEC"/>
    <w:rsid w:val="002256E9"/>
    <w:rsid w:val="00225E7D"/>
    <w:rsid w:val="002408D7"/>
    <w:rsid w:val="00241191"/>
    <w:rsid w:val="00275321"/>
    <w:rsid w:val="002A5B39"/>
    <w:rsid w:val="002D5123"/>
    <w:rsid w:val="002F7421"/>
    <w:rsid w:val="0033078E"/>
    <w:rsid w:val="00355A1B"/>
    <w:rsid w:val="003705B1"/>
    <w:rsid w:val="003E0478"/>
    <w:rsid w:val="00444A6C"/>
    <w:rsid w:val="004A6ACC"/>
    <w:rsid w:val="004D3A6E"/>
    <w:rsid w:val="00511018"/>
    <w:rsid w:val="00563D71"/>
    <w:rsid w:val="00574326"/>
    <w:rsid w:val="00594158"/>
    <w:rsid w:val="005A589D"/>
    <w:rsid w:val="005E102F"/>
    <w:rsid w:val="005E768C"/>
    <w:rsid w:val="00624AAE"/>
    <w:rsid w:val="0068769E"/>
    <w:rsid w:val="006F1286"/>
    <w:rsid w:val="00723740"/>
    <w:rsid w:val="0074147C"/>
    <w:rsid w:val="0074428D"/>
    <w:rsid w:val="0075146D"/>
    <w:rsid w:val="007927EA"/>
    <w:rsid w:val="007E6AB7"/>
    <w:rsid w:val="007F38A7"/>
    <w:rsid w:val="00800988"/>
    <w:rsid w:val="00801EBA"/>
    <w:rsid w:val="00816339"/>
    <w:rsid w:val="00830184"/>
    <w:rsid w:val="00846EEE"/>
    <w:rsid w:val="00853AB3"/>
    <w:rsid w:val="00866807"/>
    <w:rsid w:val="00876346"/>
    <w:rsid w:val="00877175"/>
    <w:rsid w:val="008C2D79"/>
    <w:rsid w:val="008E2A59"/>
    <w:rsid w:val="008F6746"/>
    <w:rsid w:val="009256BF"/>
    <w:rsid w:val="0095774D"/>
    <w:rsid w:val="009879B7"/>
    <w:rsid w:val="009B5840"/>
    <w:rsid w:val="009B7245"/>
    <w:rsid w:val="009D1A0B"/>
    <w:rsid w:val="009D6C1D"/>
    <w:rsid w:val="00A3094C"/>
    <w:rsid w:val="00A52EB5"/>
    <w:rsid w:val="00A653F7"/>
    <w:rsid w:val="00A872F7"/>
    <w:rsid w:val="00AA0896"/>
    <w:rsid w:val="00AA2C92"/>
    <w:rsid w:val="00B13D6D"/>
    <w:rsid w:val="00B16565"/>
    <w:rsid w:val="00B329D4"/>
    <w:rsid w:val="00B332D9"/>
    <w:rsid w:val="00B67D3E"/>
    <w:rsid w:val="00B75970"/>
    <w:rsid w:val="00BC50B9"/>
    <w:rsid w:val="00C0700E"/>
    <w:rsid w:val="00C845E6"/>
    <w:rsid w:val="00C85F13"/>
    <w:rsid w:val="00CA25A0"/>
    <w:rsid w:val="00CE0C1E"/>
    <w:rsid w:val="00CF1A0D"/>
    <w:rsid w:val="00D3559A"/>
    <w:rsid w:val="00D4300C"/>
    <w:rsid w:val="00D806CB"/>
    <w:rsid w:val="00D812E9"/>
    <w:rsid w:val="00D97C27"/>
    <w:rsid w:val="00DD7FAF"/>
    <w:rsid w:val="00DE023A"/>
    <w:rsid w:val="00DE2D60"/>
    <w:rsid w:val="00DE5795"/>
    <w:rsid w:val="00E2312A"/>
    <w:rsid w:val="00E504AD"/>
    <w:rsid w:val="00F1154C"/>
    <w:rsid w:val="00F179F6"/>
    <w:rsid w:val="00F35F5C"/>
    <w:rsid w:val="00F46E6E"/>
    <w:rsid w:val="00FA4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C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225E7D"/>
    <w:pPr>
      <w:spacing w:before="240" w:after="60"/>
      <w:jc w:val="both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character" w:customStyle="1" w:styleId="a">
    <w:name w:val="Основен текст_"/>
    <w:link w:val="1"/>
    <w:uiPriority w:val="99"/>
    <w:locked/>
    <w:rsid w:val="00A52EB5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A52EB5"/>
    <w:pPr>
      <w:shd w:val="clear" w:color="auto" w:fill="FFFFFF"/>
      <w:spacing w:before="540" w:after="600" w:line="240" w:lineRule="atLeast"/>
    </w:pPr>
    <w:rPr>
      <w:rFonts w:ascii="Calibri" w:eastAsia="Calibri" w:hAnsi="Calibri"/>
    </w:rPr>
  </w:style>
  <w:style w:type="character" w:customStyle="1" w:styleId="Heading8Char">
    <w:name w:val="Heading 8 Char"/>
    <w:basedOn w:val="DefaultParagraphFont"/>
    <w:link w:val="Heading8"/>
    <w:rsid w:val="00225E7D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97C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Indent">
    <w:name w:val="Body Text Indent"/>
    <w:basedOn w:val="Normal"/>
    <w:link w:val="BodyTextIndentChar"/>
    <w:rsid w:val="008F6746"/>
    <w:pPr>
      <w:tabs>
        <w:tab w:val="left" w:pos="0"/>
      </w:tabs>
      <w:jc w:val="center"/>
    </w:pPr>
    <w:rPr>
      <w:sz w:val="2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F6746"/>
    <w:rPr>
      <w:rFonts w:ascii="Times New Roman" w:eastAsia="Times New Roman" w:hAnsi="Times New Roman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CA25A0"/>
    <w:pPr>
      <w:ind w:left="720"/>
    </w:pPr>
  </w:style>
  <w:style w:type="character" w:styleId="Hyperlink">
    <w:name w:val="Hyperlink"/>
    <w:uiPriority w:val="99"/>
    <w:rsid w:val="001674D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Navigate('%D1%87%D0%BB22%D0%B1_%D0%B0%D0%BB2')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0377&amp;ToPar=Art101&#1073;&amp;Type=201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C2E86-07F7-4A84-8396-1D20B80FF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PC2</cp:lastModifiedBy>
  <cp:revision>7</cp:revision>
  <cp:lastPrinted>2012-08-31T07:19:00Z</cp:lastPrinted>
  <dcterms:created xsi:type="dcterms:W3CDTF">2014-12-02T09:01:00Z</dcterms:created>
  <dcterms:modified xsi:type="dcterms:W3CDTF">2015-02-25T11:25:00Z</dcterms:modified>
</cp:coreProperties>
</file>