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84" w:rsidRPr="00D2474B" w:rsidRDefault="00831A84" w:rsidP="00831A84">
      <w:pPr>
        <w:jc w:val="center"/>
        <w:rPr>
          <w:b/>
          <w:sz w:val="22"/>
          <w:szCs w:val="22"/>
          <w:lang w:val="ru-RU"/>
        </w:rPr>
      </w:pPr>
      <w:r w:rsidRPr="00D2474B">
        <w:rPr>
          <w:b/>
          <w:sz w:val="22"/>
          <w:szCs w:val="22"/>
          <w:lang w:val="ru-RU"/>
        </w:rPr>
        <w:t xml:space="preserve">УКАЗАНИЯ ЗА ПОДГОТОВКА НА ОФЕРТА </w:t>
      </w:r>
    </w:p>
    <w:p w:rsidR="00831A84" w:rsidRPr="00D2474B" w:rsidRDefault="00831A84" w:rsidP="00831A84">
      <w:pPr>
        <w:jc w:val="both"/>
        <w:rPr>
          <w:sz w:val="22"/>
          <w:szCs w:val="22"/>
          <w:lang w:val="ru-RU"/>
        </w:rPr>
      </w:pPr>
    </w:p>
    <w:p w:rsidR="00831A84" w:rsidRPr="00D2474B" w:rsidRDefault="00831A84" w:rsidP="00831A84">
      <w:pPr>
        <w:jc w:val="both"/>
        <w:rPr>
          <w:sz w:val="22"/>
          <w:szCs w:val="22"/>
          <w:lang w:val="ru-RU"/>
        </w:rPr>
      </w:pPr>
    </w:p>
    <w:p w:rsidR="00831A84" w:rsidRPr="00D2474B" w:rsidRDefault="00831A84" w:rsidP="00831A84">
      <w:pPr>
        <w:ind w:firstLine="709"/>
        <w:jc w:val="both"/>
        <w:rPr>
          <w:sz w:val="22"/>
          <w:szCs w:val="22"/>
          <w:lang w:val="ru-RU"/>
        </w:rPr>
      </w:pPr>
    </w:p>
    <w:p w:rsidR="00831A84" w:rsidRPr="00D2474B" w:rsidRDefault="00831A84" w:rsidP="00831A84">
      <w:pPr>
        <w:ind w:firstLine="709"/>
        <w:jc w:val="both"/>
        <w:rPr>
          <w:b/>
          <w:sz w:val="22"/>
          <w:szCs w:val="22"/>
        </w:rPr>
      </w:pPr>
      <w:r w:rsidRPr="00D2474B">
        <w:rPr>
          <w:b/>
          <w:sz w:val="22"/>
          <w:szCs w:val="22"/>
          <w:u w:val="single"/>
        </w:rPr>
        <w:t>1.Предмет на поръчката</w:t>
      </w:r>
      <w:r w:rsidRPr="00D2474B">
        <w:rPr>
          <w:b/>
          <w:sz w:val="22"/>
          <w:szCs w:val="22"/>
        </w:rPr>
        <w:t xml:space="preserve">   </w:t>
      </w:r>
    </w:p>
    <w:p w:rsidR="00831A84" w:rsidRPr="00D2474B" w:rsidRDefault="00831A84" w:rsidP="00831A84">
      <w:pPr>
        <w:ind w:firstLine="709"/>
        <w:jc w:val="both"/>
        <w:rPr>
          <w:b/>
          <w:sz w:val="22"/>
          <w:szCs w:val="22"/>
        </w:rPr>
      </w:pPr>
    </w:p>
    <w:p w:rsidR="00831A84" w:rsidRPr="00D2474B" w:rsidRDefault="00831A84" w:rsidP="00831A84">
      <w:pPr>
        <w:spacing w:before="100" w:beforeAutospacing="1" w:after="100" w:afterAutospacing="1"/>
        <w:jc w:val="center"/>
        <w:rPr>
          <w:sz w:val="22"/>
          <w:szCs w:val="22"/>
          <w:lang w:val="ru-RU"/>
        </w:rPr>
      </w:pPr>
      <w:r w:rsidRPr="00D2474B">
        <w:rPr>
          <w:b/>
          <w:sz w:val="22"/>
          <w:szCs w:val="22"/>
        </w:rPr>
        <w:t xml:space="preserve">„Избор на фирма за подготовка и провеждане на семинари за десет броя обучения във връзка с предсатавяне и популяризиране на СМР, ПРСР, Проекта и обучение на местни лидери.” </w:t>
      </w:r>
      <w:r w:rsidRPr="00D2474B">
        <w:rPr>
          <w:sz w:val="22"/>
          <w:szCs w:val="22"/>
        </w:rPr>
        <w:t>във връзка с изпълнение на Договор</w:t>
      </w:r>
      <w:r w:rsidRPr="00D2474B">
        <w:rPr>
          <w:sz w:val="22"/>
          <w:szCs w:val="22"/>
          <w:lang w:val="ru-RU"/>
        </w:rPr>
        <w:t xml:space="preserve"> </w:t>
      </w:r>
      <w:r w:rsidRPr="00D2474B">
        <w:rPr>
          <w:sz w:val="22"/>
          <w:szCs w:val="22"/>
        </w:rPr>
        <w:t xml:space="preserve">на </w:t>
      </w:r>
      <w:r w:rsidRPr="00D2474B">
        <w:rPr>
          <w:sz w:val="22"/>
          <w:szCs w:val="22"/>
          <w:lang w:val="ru-RU"/>
        </w:rPr>
        <w:t xml:space="preserve">МИГ Драгоман-Сливница </w:t>
      </w:r>
    </w:p>
    <w:p w:rsidR="00831A84" w:rsidRPr="00D2474B" w:rsidRDefault="00831A84" w:rsidP="00831A84">
      <w:pPr>
        <w:spacing w:before="100" w:beforeAutospacing="1" w:after="100" w:afterAutospacing="1"/>
        <w:jc w:val="center"/>
        <w:rPr>
          <w:sz w:val="22"/>
          <w:szCs w:val="22"/>
          <w:lang w:val="ru-RU"/>
        </w:rPr>
      </w:pPr>
      <w:r w:rsidRPr="00D2474B">
        <w:rPr>
          <w:sz w:val="22"/>
          <w:szCs w:val="22"/>
          <w:lang w:val="ru-RU"/>
        </w:rPr>
        <w:t>Пълното описание на поръчката  е подробно разписано в  Техническо задание за изпълнение на поръчката - Приложение №1</w:t>
      </w:r>
    </w:p>
    <w:p w:rsidR="00831A84" w:rsidRPr="00D2474B" w:rsidRDefault="00831A84" w:rsidP="00831A8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outlineLvl w:val="0"/>
        <w:rPr>
          <w:b/>
          <w:sz w:val="22"/>
          <w:szCs w:val="22"/>
        </w:rPr>
      </w:pPr>
      <w:r w:rsidRPr="00D2474B">
        <w:rPr>
          <w:b/>
          <w:sz w:val="22"/>
          <w:szCs w:val="22"/>
        </w:rPr>
        <w:t xml:space="preserve">        </w:t>
      </w:r>
    </w:p>
    <w:p w:rsidR="00831A84" w:rsidRPr="00D2474B" w:rsidRDefault="00831A84" w:rsidP="00831A8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outlineLvl w:val="0"/>
        <w:rPr>
          <w:b/>
          <w:sz w:val="22"/>
          <w:szCs w:val="22"/>
          <w:u w:val="single"/>
        </w:rPr>
      </w:pPr>
      <w:r w:rsidRPr="00D2474B">
        <w:rPr>
          <w:b/>
          <w:sz w:val="22"/>
          <w:szCs w:val="22"/>
        </w:rPr>
        <w:tab/>
        <w:t>2.</w:t>
      </w:r>
      <w:r w:rsidRPr="00D2474B">
        <w:rPr>
          <w:b/>
          <w:sz w:val="22"/>
          <w:szCs w:val="22"/>
          <w:u w:val="single"/>
        </w:rPr>
        <w:t>Срок за изпълнение на поръчката</w:t>
      </w:r>
    </w:p>
    <w:p w:rsidR="00831A84" w:rsidRPr="00D2474B" w:rsidRDefault="00831A84" w:rsidP="00831A84">
      <w:pPr>
        <w:ind w:firstLine="709"/>
        <w:jc w:val="both"/>
        <w:rPr>
          <w:sz w:val="22"/>
          <w:szCs w:val="22"/>
          <w:lang w:val="en-US"/>
        </w:rPr>
      </w:pPr>
      <w:r w:rsidRPr="00D2474B">
        <w:rPr>
          <w:sz w:val="22"/>
          <w:szCs w:val="22"/>
        </w:rPr>
        <w:t xml:space="preserve">Продължителност на обучението за един три дневен семинар – не по-малко  от 16 уч.ч., а за един еднодневен – не по- малко от 5 уч.ч. Срокът за изпълнение на поръчката </w:t>
      </w:r>
      <w:r w:rsidRPr="00D2474B">
        <w:rPr>
          <w:sz w:val="22"/>
          <w:szCs w:val="22"/>
          <w:lang w:val="ru-RU"/>
        </w:rPr>
        <w:t xml:space="preserve"> не по-късно от 30.11.2012 г.</w:t>
      </w:r>
    </w:p>
    <w:p w:rsidR="00831A84" w:rsidRPr="00D2474B" w:rsidRDefault="00831A84" w:rsidP="00831A84">
      <w:pPr>
        <w:ind w:right="202" w:firstLine="709"/>
        <w:jc w:val="both"/>
        <w:rPr>
          <w:sz w:val="22"/>
          <w:szCs w:val="22"/>
        </w:rPr>
      </w:pPr>
    </w:p>
    <w:p w:rsidR="00831A84" w:rsidRPr="00D2474B" w:rsidRDefault="00831A84" w:rsidP="00831A84">
      <w:pPr>
        <w:ind w:firstLine="709"/>
        <w:jc w:val="both"/>
        <w:rPr>
          <w:b/>
          <w:sz w:val="22"/>
          <w:szCs w:val="22"/>
          <w:u w:val="single"/>
        </w:rPr>
      </w:pPr>
      <w:r w:rsidRPr="00D2474B">
        <w:rPr>
          <w:b/>
          <w:sz w:val="22"/>
          <w:szCs w:val="22"/>
          <w:u w:val="single"/>
        </w:rPr>
        <w:t>3. Условия за участие в поръчката</w:t>
      </w:r>
    </w:p>
    <w:p w:rsidR="00831A84" w:rsidRPr="00D2474B" w:rsidRDefault="00831A84" w:rsidP="00831A84">
      <w:pPr>
        <w:tabs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Участник в процедурата може да бъде всяко българско или чуждестранно физическо или юридическо лице, както и техни обединения.</w:t>
      </w:r>
    </w:p>
    <w:p w:rsidR="00831A84" w:rsidRPr="00D2474B" w:rsidRDefault="00831A84" w:rsidP="00831A84">
      <w:pPr>
        <w:tabs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Участниците са длъжни да спазват стриктно всички срокове и условия, установени в поканата, техническите задания и настоящите указания в хода по осъществяване на процедурата.</w:t>
      </w:r>
    </w:p>
    <w:p w:rsidR="00831A84" w:rsidRPr="00D2474B" w:rsidRDefault="00831A84" w:rsidP="00831A84">
      <w:pPr>
        <w:tabs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 xml:space="preserve">Участниците са длъжни да представят всички изискуеми документи, предвидени в процедурата. </w:t>
      </w:r>
    </w:p>
    <w:p w:rsidR="00831A84" w:rsidRPr="00D2474B" w:rsidRDefault="00831A84" w:rsidP="00831A84">
      <w:pPr>
        <w:tabs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Участниците могат да участвуват в процедурата лично или чрез изрично упълномощено лице с нотариално заверено пълномощно. Правилото се прилага и за лицата, на които е възложено или по закон представляват участник. Един пълномощник не може да представлява повече от един участник.</w:t>
      </w:r>
    </w:p>
    <w:p w:rsidR="00831A84" w:rsidRPr="00D2474B" w:rsidRDefault="00831A84" w:rsidP="00831A84">
      <w:pPr>
        <w:ind w:right="-1" w:firstLine="709"/>
        <w:jc w:val="both"/>
        <w:rPr>
          <w:b/>
          <w:sz w:val="22"/>
          <w:szCs w:val="22"/>
          <w:u w:val="single"/>
        </w:rPr>
      </w:pPr>
    </w:p>
    <w:p w:rsidR="00831A84" w:rsidRPr="00D2474B" w:rsidRDefault="00831A84" w:rsidP="00831A84">
      <w:pPr>
        <w:tabs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От участие в процедурата се отстранява участник в следните случаи:</w:t>
      </w:r>
    </w:p>
    <w:p w:rsidR="00831A84" w:rsidRPr="00D2474B" w:rsidRDefault="00831A84" w:rsidP="00831A84">
      <w:pPr>
        <w:tabs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b/>
          <w:sz w:val="22"/>
          <w:szCs w:val="22"/>
        </w:rPr>
        <w:t xml:space="preserve">- </w:t>
      </w:r>
      <w:r w:rsidRPr="00D2474B">
        <w:rPr>
          <w:sz w:val="22"/>
          <w:szCs w:val="22"/>
        </w:rPr>
        <w:t>Когато участникът не е представил някой от документите, предвидени в настоящите указания;</w:t>
      </w:r>
    </w:p>
    <w:p w:rsidR="00831A84" w:rsidRPr="00D2474B" w:rsidRDefault="00831A84" w:rsidP="00831A84">
      <w:pPr>
        <w:tabs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b/>
          <w:sz w:val="22"/>
          <w:szCs w:val="22"/>
        </w:rPr>
        <w:t xml:space="preserve">- </w:t>
      </w:r>
      <w:r w:rsidRPr="00D2474B">
        <w:rPr>
          <w:sz w:val="22"/>
          <w:szCs w:val="22"/>
        </w:rPr>
        <w:t>Когато участникът е представил оферта, която е непълна или не отговаря на предварително обявените условия в тази документация, или не се е съобразил с изготвените от Възложителя образци, или не са спазени указанията за изготвянето им;</w:t>
      </w:r>
    </w:p>
    <w:p w:rsidR="00831A84" w:rsidRPr="00D2474B" w:rsidRDefault="00831A84" w:rsidP="00831A84">
      <w:pPr>
        <w:tabs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b/>
          <w:sz w:val="22"/>
          <w:szCs w:val="22"/>
        </w:rPr>
        <w:t xml:space="preserve">- </w:t>
      </w:r>
      <w:r w:rsidRPr="00D2474B">
        <w:rPr>
          <w:sz w:val="22"/>
          <w:szCs w:val="22"/>
        </w:rPr>
        <w:t>Когато участникът не отговаря на изискванията на чл.47, ал.1, ал.2 и ал.5 от ЗОП.</w:t>
      </w:r>
    </w:p>
    <w:p w:rsidR="00831A84" w:rsidRPr="00D2474B" w:rsidRDefault="00831A84" w:rsidP="00831A84">
      <w:pPr>
        <w:tabs>
          <w:tab w:val="left" w:pos="720"/>
          <w:tab w:val="left" w:pos="1080"/>
        </w:tabs>
        <w:ind w:right="-1" w:firstLine="709"/>
        <w:jc w:val="both"/>
        <w:rPr>
          <w:sz w:val="22"/>
          <w:szCs w:val="22"/>
        </w:rPr>
      </w:pPr>
      <w:r w:rsidRPr="00D2474B">
        <w:rPr>
          <w:b/>
          <w:sz w:val="22"/>
          <w:szCs w:val="22"/>
        </w:rPr>
        <w:t xml:space="preserve">- </w:t>
      </w:r>
      <w:r w:rsidRPr="00D2474B">
        <w:rPr>
          <w:sz w:val="22"/>
          <w:szCs w:val="22"/>
        </w:rPr>
        <w:t>Когато участникът е в съдружие с друг участник, но представя самостоятелна оферта</w:t>
      </w:r>
      <w:r w:rsidRPr="00D2474B">
        <w:rPr>
          <w:sz w:val="22"/>
          <w:szCs w:val="22"/>
          <w:lang w:val="ru-RU"/>
        </w:rPr>
        <w:t>.</w:t>
      </w:r>
    </w:p>
    <w:p w:rsidR="00831A84" w:rsidRPr="00D2474B" w:rsidRDefault="00831A84" w:rsidP="00831A84">
      <w:pPr>
        <w:tabs>
          <w:tab w:val="left" w:pos="720"/>
        </w:tabs>
        <w:ind w:right="-1" w:firstLine="709"/>
        <w:jc w:val="both"/>
        <w:rPr>
          <w:sz w:val="22"/>
          <w:szCs w:val="22"/>
          <w:lang w:val="ru-RU"/>
        </w:rPr>
      </w:pPr>
      <w:r w:rsidRPr="00D2474B">
        <w:rPr>
          <w:sz w:val="22"/>
          <w:szCs w:val="22"/>
          <w:lang w:val="ru-RU"/>
        </w:rPr>
        <w:t>Не може да участва в процедурата чуждестранно физическо или юридическо лице, за което в държавата, в която е установено, е налице някое от обстоятелствата по чл. 47, ал. 1 и ал. 2 от ЗОП.</w:t>
      </w:r>
    </w:p>
    <w:p w:rsidR="00831A84" w:rsidRPr="00D2474B" w:rsidRDefault="00831A84" w:rsidP="00831A84">
      <w:pPr>
        <w:tabs>
          <w:tab w:val="left" w:pos="720"/>
        </w:tabs>
        <w:ind w:right="-1" w:firstLine="709"/>
        <w:jc w:val="both"/>
        <w:rPr>
          <w:sz w:val="22"/>
          <w:szCs w:val="22"/>
          <w:lang w:val="ru-RU"/>
        </w:rPr>
      </w:pPr>
      <w:r w:rsidRPr="00D2474B">
        <w:rPr>
          <w:sz w:val="22"/>
          <w:szCs w:val="22"/>
          <w:lang w:val="ru-RU"/>
        </w:rPr>
        <w:t>Тези обстоятелства – чл.47, ал.1, ал.2 и ал.5 от ЗОП,  се удостоверяват с декларации по образец.</w:t>
      </w:r>
    </w:p>
    <w:p w:rsidR="00831A84" w:rsidRPr="00D2474B" w:rsidRDefault="00831A84" w:rsidP="00831A84">
      <w:pPr>
        <w:tabs>
          <w:tab w:val="left" w:pos="720"/>
        </w:tabs>
        <w:ind w:right="-666" w:firstLine="709"/>
        <w:jc w:val="both"/>
        <w:rPr>
          <w:sz w:val="22"/>
          <w:szCs w:val="22"/>
          <w:lang w:val="ru-RU"/>
        </w:rPr>
      </w:pPr>
    </w:p>
    <w:p w:rsidR="00831A84" w:rsidRPr="00D2474B" w:rsidRDefault="00831A84" w:rsidP="00831A84">
      <w:pPr>
        <w:ind w:firstLine="709"/>
        <w:jc w:val="both"/>
        <w:rPr>
          <w:sz w:val="22"/>
          <w:szCs w:val="22"/>
        </w:rPr>
      </w:pPr>
      <w:r w:rsidRPr="00D2474B">
        <w:rPr>
          <w:b/>
          <w:sz w:val="22"/>
          <w:szCs w:val="22"/>
          <w:u w:val="single"/>
        </w:rPr>
        <w:t>4.Срокът за валидност на офертите</w:t>
      </w:r>
      <w:r w:rsidRPr="00D2474B">
        <w:rPr>
          <w:sz w:val="22"/>
          <w:szCs w:val="22"/>
        </w:rPr>
        <w:t xml:space="preserve">  </w:t>
      </w:r>
    </w:p>
    <w:p w:rsidR="00831A84" w:rsidRPr="00D2474B" w:rsidRDefault="00831A84" w:rsidP="00831A84">
      <w:pPr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Срокът на валидност на офертите да е минимум 60 дни от крайния срок за тяхното подаване.</w:t>
      </w:r>
    </w:p>
    <w:p w:rsidR="00831A84" w:rsidRPr="00D2474B" w:rsidRDefault="00831A84" w:rsidP="00831A84">
      <w:pPr>
        <w:ind w:firstLine="709"/>
        <w:jc w:val="both"/>
        <w:rPr>
          <w:b/>
          <w:sz w:val="22"/>
          <w:szCs w:val="22"/>
          <w:u w:val="single"/>
        </w:rPr>
      </w:pPr>
    </w:p>
    <w:p w:rsidR="00831A84" w:rsidRPr="00D2474B" w:rsidRDefault="00831A84" w:rsidP="00831A84">
      <w:pPr>
        <w:ind w:firstLine="709"/>
        <w:jc w:val="both"/>
        <w:rPr>
          <w:b/>
          <w:sz w:val="22"/>
          <w:szCs w:val="22"/>
          <w:u w:val="single"/>
        </w:rPr>
      </w:pPr>
      <w:r w:rsidRPr="00D2474B">
        <w:rPr>
          <w:b/>
          <w:sz w:val="22"/>
          <w:szCs w:val="22"/>
          <w:u w:val="single"/>
        </w:rPr>
        <w:t>5. Изисквания към участниците в  поръчката</w:t>
      </w:r>
    </w:p>
    <w:p w:rsidR="00831A84" w:rsidRPr="00D2474B" w:rsidRDefault="00831A84" w:rsidP="00831A84">
      <w:pPr>
        <w:ind w:firstLine="709"/>
        <w:jc w:val="both"/>
        <w:rPr>
          <w:b/>
          <w:sz w:val="22"/>
          <w:szCs w:val="22"/>
          <w:u w:val="single"/>
        </w:rPr>
      </w:pP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D2474B">
        <w:rPr>
          <w:b/>
          <w:sz w:val="22"/>
          <w:szCs w:val="22"/>
        </w:rPr>
        <w:t>Минимални изисквания</w:t>
      </w:r>
    </w:p>
    <w:p w:rsidR="00831A84" w:rsidRPr="00D2474B" w:rsidRDefault="00831A84" w:rsidP="00831A84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 xml:space="preserve">Участникът в процедурата трябва да отговаря на следните изисквания за икономическо и финансово състояние: Оборот, сходен с предмета на поръчката /обучение на лица, финансирано с </w:t>
      </w:r>
      <w:r w:rsidRPr="00D2474B">
        <w:rPr>
          <w:sz w:val="22"/>
          <w:szCs w:val="22"/>
        </w:rPr>
        <w:lastRenderedPageBreak/>
        <w:t xml:space="preserve">Европейски средства/ за последните 3 (три) години (2009, 2010 и 2011) да бъде не по-малко от 75 000 (седемдесет и пет хиляди) лева до </w:t>
      </w:r>
      <w:r w:rsidRPr="00D2474B">
        <w:rPr>
          <w:sz w:val="22"/>
          <w:szCs w:val="22"/>
          <w:u w:val="single"/>
        </w:rPr>
        <w:t>3 пъти размера на предвидената сума</w:t>
      </w:r>
      <w:r w:rsidRPr="00D2474B">
        <w:rPr>
          <w:sz w:val="22"/>
          <w:szCs w:val="22"/>
        </w:rPr>
        <w:t xml:space="preserve"> без ДДС. 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Това обстоятелство се доказва с Баланс и Отчет за приходите и разходите за последните 3 години /2009,2010 и 2011 год./, Хронологична ведомост по сметка 703, както и с договори за обучение, или договор с Агенция по заетостта.</w:t>
      </w:r>
    </w:p>
    <w:p w:rsidR="00831A84" w:rsidRPr="00D2474B" w:rsidRDefault="00831A84" w:rsidP="00831A84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 xml:space="preserve">Технически възможности и квалификация. Участникът в процедурата трябва да отговаря на следните изисквания за технически възможности и квалификация: Да има валиден лиценз, издаден от Национална агенция за професионално обучение и образовани /НАПОО/ към Министерски съвет – копие. 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2"/>
          <w:szCs w:val="22"/>
          <w:u w:val="single"/>
        </w:rPr>
      </w:pPr>
      <w:r w:rsidRPr="00D2474B">
        <w:rPr>
          <w:rFonts w:eastAsia="Calibri"/>
          <w:b/>
          <w:sz w:val="22"/>
          <w:szCs w:val="22"/>
          <w:u w:val="single"/>
        </w:rPr>
        <w:t>6. Критерии за оценка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2"/>
          <w:szCs w:val="22"/>
          <w:u w:val="single"/>
        </w:rPr>
      </w:pPr>
    </w:p>
    <w:p w:rsidR="00831A84" w:rsidRPr="00D2474B" w:rsidRDefault="00831A84" w:rsidP="00831A84">
      <w:pPr>
        <w:ind w:firstLine="708"/>
        <w:rPr>
          <w:sz w:val="22"/>
          <w:szCs w:val="22"/>
        </w:rPr>
      </w:pPr>
      <w:r w:rsidRPr="00D2474B">
        <w:rPr>
          <w:sz w:val="22"/>
          <w:szCs w:val="22"/>
        </w:rPr>
        <w:t>Икономически най-изгодна оферта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</w:p>
    <w:p w:rsidR="00831A84" w:rsidRPr="00D2474B" w:rsidRDefault="00831A84" w:rsidP="00831A84">
      <w:pPr>
        <w:tabs>
          <w:tab w:val="left" w:pos="720"/>
          <w:tab w:val="left" w:pos="9498"/>
        </w:tabs>
        <w:autoSpaceDE w:val="0"/>
        <w:autoSpaceDN w:val="0"/>
        <w:adjustRightInd w:val="0"/>
        <w:ind w:right="-1" w:firstLine="709"/>
        <w:jc w:val="both"/>
        <w:rPr>
          <w:b/>
          <w:sz w:val="22"/>
          <w:szCs w:val="22"/>
          <w:u w:val="single"/>
        </w:rPr>
      </w:pPr>
      <w:r w:rsidRPr="00D2474B">
        <w:rPr>
          <w:b/>
          <w:sz w:val="22"/>
          <w:szCs w:val="22"/>
          <w:u w:val="single"/>
        </w:rPr>
        <w:t>7. Възможност за представяне на варианти в офертите</w:t>
      </w:r>
    </w:p>
    <w:p w:rsidR="00831A84" w:rsidRPr="00D2474B" w:rsidRDefault="00831A84" w:rsidP="00831A84">
      <w:pPr>
        <w:tabs>
          <w:tab w:val="left" w:pos="720"/>
          <w:tab w:val="left" w:pos="9498"/>
        </w:tabs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 xml:space="preserve">Не се предвижда възможност за представяне на варианти в офертите. </w:t>
      </w:r>
    </w:p>
    <w:p w:rsidR="00831A84" w:rsidRPr="00D2474B" w:rsidRDefault="00831A84" w:rsidP="00831A84">
      <w:pPr>
        <w:tabs>
          <w:tab w:val="left" w:pos="720"/>
          <w:tab w:val="left" w:pos="9498"/>
        </w:tabs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</w:p>
    <w:p w:rsidR="00831A84" w:rsidRPr="00D2474B" w:rsidRDefault="00831A84" w:rsidP="00831A84">
      <w:pPr>
        <w:tabs>
          <w:tab w:val="left" w:pos="720"/>
          <w:tab w:val="left" w:pos="9498"/>
        </w:tabs>
        <w:autoSpaceDE w:val="0"/>
        <w:autoSpaceDN w:val="0"/>
        <w:adjustRightInd w:val="0"/>
        <w:ind w:right="-1" w:firstLine="709"/>
        <w:jc w:val="both"/>
        <w:rPr>
          <w:b/>
          <w:sz w:val="22"/>
          <w:szCs w:val="22"/>
          <w:u w:val="single"/>
        </w:rPr>
      </w:pPr>
      <w:r w:rsidRPr="00D2474B">
        <w:rPr>
          <w:b/>
          <w:sz w:val="22"/>
          <w:szCs w:val="22"/>
          <w:u w:val="single"/>
        </w:rPr>
        <w:t>8 Разходи за изготвяне на офертата</w:t>
      </w:r>
    </w:p>
    <w:p w:rsidR="00831A84" w:rsidRPr="00D2474B" w:rsidRDefault="00831A84" w:rsidP="00831A84">
      <w:pPr>
        <w:tabs>
          <w:tab w:val="left" w:pos="720"/>
          <w:tab w:val="left" w:pos="9498"/>
        </w:tabs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Разходите за изработването на офертите са за сметка на участниците в процедурата. Спрямо възложителя участниците не могат да се предявяват, каквито и да било претенции за разходи, направени от самите тях по подготовката и подаването на офертите им, независимо от резултата или самото провеждане на процедурата.</w:t>
      </w:r>
    </w:p>
    <w:p w:rsidR="00831A84" w:rsidRPr="00D2474B" w:rsidRDefault="00831A84" w:rsidP="00831A84">
      <w:pPr>
        <w:tabs>
          <w:tab w:val="left" w:pos="720"/>
          <w:tab w:val="left" w:pos="9498"/>
        </w:tabs>
        <w:autoSpaceDE w:val="0"/>
        <w:autoSpaceDN w:val="0"/>
        <w:adjustRightInd w:val="0"/>
        <w:ind w:right="-1" w:firstLine="709"/>
        <w:jc w:val="both"/>
        <w:rPr>
          <w:b/>
          <w:sz w:val="22"/>
          <w:szCs w:val="22"/>
        </w:rPr>
      </w:pPr>
    </w:p>
    <w:p w:rsidR="00831A84" w:rsidRPr="00D2474B" w:rsidRDefault="00831A84" w:rsidP="00831A84">
      <w:pPr>
        <w:numPr>
          <w:ilvl w:val="1"/>
          <w:numId w:val="0"/>
        </w:numPr>
        <w:tabs>
          <w:tab w:val="num" w:pos="360"/>
          <w:tab w:val="left" w:pos="720"/>
          <w:tab w:val="left" w:pos="9498"/>
        </w:tabs>
        <w:autoSpaceDE w:val="0"/>
        <w:autoSpaceDN w:val="0"/>
        <w:adjustRightInd w:val="0"/>
        <w:ind w:right="-1" w:firstLine="709"/>
        <w:jc w:val="both"/>
        <w:rPr>
          <w:b/>
          <w:sz w:val="22"/>
          <w:szCs w:val="22"/>
          <w:u w:val="single"/>
        </w:rPr>
      </w:pPr>
      <w:r w:rsidRPr="00D2474B">
        <w:rPr>
          <w:b/>
          <w:sz w:val="22"/>
          <w:szCs w:val="22"/>
          <w:u w:val="single"/>
        </w:rPr>
        <w:t xml:space="preserve">9. Стойност на услугата </w:t>
      </w:r>
    </w:p>
    <w:p w:rsidR="00831A84" w:rsidRPr="00D2474B" w:rsidRDefault="00831A84" w:rsidP="00831A84">
      <w:pPr>
        <w:tabs>
          <w:tab w:val="left" w:pos="720"/>
          <w:tab w:val="left" w:pos="810"/>
          <w:tab w:val="left" w:pos="9498"/>
        </w:tabs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 xml:space="preserve">Стойността на услугата се определя в български лева, без ДДС и се оферира от участника в офертата му. </w:t>
      </w:r>
    </w:p>
    <w:p w:rsidR="00831A84" w:rsidRPr="00D2474B" w:rsidRDefault="00831A84" w:rsidP="00831A84">
      <w:pPr>
        <w:tabs>
          <w:tab w:val="left" w:pos="720"/>
          <w:tab w:val="left" w:pos="810"/>
          <w:tab w:val="left" w:pos="9498"/>
        </w:tabs>
        <w:autoSpaceDE w:val="0"/>
        <w:autoSpaceDN w:val="0"/>
        <w:adjustRightInd w:val="0"/>
        <w:ind w:right="-1" w:firstLine="709"/>
        <w:jc w:val="both"/>
        <w:rPr>
          <w:b/>
          <w:sz w:val="22"/>
          <w:szCs w:val="22"/>
        </w:rPr>
      </w:pPr>
      <w:r w:rsidRPr="00D2474B">
        <w:rPr>
          <w:sz w:val="22"/>
          <w:szCs w:val="22"/>
        </w:rPr>
        <w:t xml:space="preserve">Прогнозна стойност на услугата: до 26 990.00 лв. /двадесет и шест хиляди деветстотин и деветдесет лева/ </w:t>
      </w:r>
      <w:r>
        <w:rPr>
          <w:sz w:val="22"/>
          <w:szCs w:val="22"/>
        </w:rPr>
        <w:t>с</w:t>
      </w:r>
      <w:r w:rsidRPr="00D2474B">
        <w:rPr>
          <w:sz w:val="22"/>
          <w:szCs w:val="22"/>
        </w:rPr>
        <w:t xml:space="preserve"> ДДС, която цена е и максимално допустима. Предложения с по-висока предлагана цена не подлежат на класиране.</w:t>
      </w:r>
    </w:p>
    <w:p w:rsidR="00831A84" w:rsidRPr="00D2474B" w:rsidRDefault="00831A84" w:rsidP="00831A84">
      <w:pPr>
        <w:tabs>
          <w:tab w:val="left" w:pos="720"/>
          <w:tab w:val="left" w:pos="9498"/>
        </w:tabs>
        <w:ind w:right="-1" w:firstLine="709"/>
        <w:jc w:val="both"/>
        <w:rPr>
          <w:b/>
          <w:i/>
          <w:sz w:val="22"/>
          <w:szCs w:val="22"/>
        </w:rPr>
      </w:pPr>
    </w:p>
    <w:p w:rsidR="00831A84" w:rsidRPr="00D2474B" w:rsidRDefault="00831A84" w:rsidP="00831A84">
      <w:pPr>
        <w:tabs>
          <w:tab w:val="left" w:pos="720"/>
        </w:tabs>
        <w:autoSpaceDE w:val="0"/>
        <w:autoSpaceDN w:val="0"/>
        <w:adjustRightInd w:val="0"/>
        <w:ind w:right="-666" w:firstLine="709"/>
        <w:jc w:val="both"/>
        <w:rPr>
          <w:b/>
          <w:sz w:val="22"/>
          <w:szCs w:val="22"/>
          <w:u w:val="single"/>
        </w:rPr>
      </w:pPr>
      <w:r w:rsidRPr="00D2474B">
        <w:rPr>
          <w:b/>
          <w:sz w:val="22"/>
          <w:szCs w:val="22"/>
          <w:u w:val="single"/>
        </w:rPr>
        <w:t>10. Комуникации</w:t>
      </w:r>
    </w:p>
    <w:p w:rsidR="00831A84" w:rsidRPr="00D2474B" w:rsidRDefault="00831A84" w:rsidP="00831A84">
      <w:pPr>
        <w:tabs>
          <w:tab w:val="left" w:pos="720"/>
        </w:tabs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Всички комуникации и действия на възложителя към участниците, свързани с настоящата процедура са в писмен вид.</w:t>
      </w:r>
    </w:p>
    <w:p w:rsidR="00831A84" w:rsidRPr="00D2474B" w:rsidRDefault="00831A84" w:rsidP="00831A84">
      <w:pPr>
        <w:tabs>
          <w:tab w:val="left" w:pos="720"/>
        </w:tabs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Обменът на информация може да се извърши по пощата, по факс, по електронен път при условията и по реда на Закона за електронния документ и електронния подпис или чрез комбинация от тези средства по избор на възложителя. Избраните средства за комуникация трябва да са общодостъпни. Обменът и съхраняването на информация в хода на провеждане на процедурата се извършва по начин, който гарантира целостта, достоверността и поверителността на офертите.</w:t>
      </w:r>
    </w:p>
    <w:p w:rsidR="00831A84" w:rsidRPr="00D2474B" w:rsidRDefault="00831A84" w:rsidP="00831A84">
      <w:pPr>
        <w:tabs>
          <w:tab w:val="left" w:pos="720"/>
        </w:tabs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Участникът може да представя своите писма и уведомления по факс, чрез препоръчано писмо с обратна разписка или куриерска служба, или чрез използване на друго общодостъпно средство.</w:t>
      </w:r>
    </w:p>
    <w:p w:rsidR="00831A84" w:rsidRPr="00D2474B" w:rsidRDefault="00831A84" w:rsidP="00831A84">
      <w:pPr>
        <w:tabs>
          <w:tab w:val="left" w:pos="720"/>
          <w:tab w:val="left" w:pos="1493"/>
        </w:tabs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За получено се счита това уведомление по време на процедурата, което е достигнало до адресата, на посочения от него адрес. Когато адресатът е сменил своя адрес и не е информирал своевременно за това ответната страна, или адресатът не потърси или откаже да приеме уведомлението, за получено се счита това уведомление, което е достигнало до адреса известен на изпращача.</w:t>
      </w:r>
    </w:p>
    <w:p w:rsidR="00831A84" w:rsidRPr="00D2474B" w:rsidRDefault="00831A84" w:rsidP="00831A84">
      <w:pPr>
        <w:tabs>
          <w:tab w:val="left" w:pos="720"/>
          <w:tab w:val="left" w:pos="1493"/>
        </w:tabs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Решенията на възложителя, за които той е длъжен да уведоми участниците, се връчват лично срещу подпис или се изпращат с препоръчано писмо с обратна разписка, по факс или по електронен път при условията и по реда на Закона за електронния документ и електронния подпис.</w:t>
      </w:r>
    </w:p>
    <w:p w:rsidR="00831A84" w:rsidRPr="00D2474B" w:rsidRDefault="00831A84" w:rsidP="00831A84">
      <w:pPr>
        <w:tabs>
          <w:tab w:val="left" w:pos="720"/>
        </w:tabs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Възложителят е длъжен да съхранява цялата документация по провеждането на настоящата процедура съгласно разпоредбата на чл. 101ж от ЗОП.</w:t>
      </w:r>
    </w:p>
    <w:p w:rsidR="00831A84" w:rsidRPr="00D2474B" w:rsidRDefault="00831A84" w:rsidP="00831A84">
      <w:pPr>
        <w:ind w:firstLine="709"/>
        <w:jc w:val="both"/>
        <w:rPr>
          <w:b/>
          <w:sz w:val="22"/>
          <w:szCs w:val="22"/>
          <w:u w:val="single"/>
        </w:rPr>
      </w:pPr>
    </w:p>
    <w:p w:rsidR="00831A84" w:rsidRPr="00D2474B" w:rsidRDefault="00831A84" w:rsidP="00831A84">
      <w:pPr>
        <w:ind w:firstLine="709"/>
        <w:jc w:val="both"/>
        <w:rPr>
          <w:sz w:val="22"/>
          <w:szCs w:val="22"/>
          <w:u w:val="single"/>
        </w:rPr>
      </w:pPr>
      <w:r w:rsidRPr="00D2474B">
        <w:rPr>
          <w:b/>
          <w:sz w:val="22"/>
          <w:szCs w:val="22"/>
          <w:u w:val="single"/>
        </w:rPr>
        <w:t>11.Срок за подаване на офертите</w:t>
      </w:r>
    </w:p>
    <w:p w:rsidR="00831A84" w:rsidRPr="00D2474B" w:rsidRDefault="00831A84" w:rsidP="00831A84">
      <w:pPr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О</w:t>
      </w:r>
      <w:r w:rsidRPr="00D2474B">
        <w:rPr>
          <w:sz w:val="22"/>
          <w:szCs w:val="22"/>
          <w:lang w:val="ru-RU"/>
        </w:rPr>
        <w:t xml:space="preserve">фертите се подават в запечатан плик </w:t>
      </w:r>
      <w:r w:rsidRPr="00D2474B">
        <w:rPr>
          <w:sz w:val="22"/>
          <w:szCs w:val="22"/>
        </w:rPr>
        <w:t xml:space="preserve">от участника лично или от упълномощен от него представител или по пощата с препоръчано писмо с обратна разписка или чрез куриерска служба  …………………………..   </w:t>
      </w:r>
      <w:r w:rsidRPr="00D2474B">
        <w:rPr>
          <w:sz w:val="22"/>
          <w:szCs w:val="22"/>
          <w:lang w:val="ru-RU"/>
        </w:rPr>
        <w:t>в срока посочен в публичната покана .</w:t>
      </w:r>
    </w:p>
    <w:p w:rsidR="00831A84" w:rsidRPr="00D2474B" w:rsidRDefault="00831A84" w:rsidP="00831A84">
      <w:pPr>
        <w:ind w:firstLine="709"/>
        <w:jc w:val="both"/>
        <w:rPr>
          <w:sz w:val="22"/>
          <w:szCs w:val="22"/>
        </w:rPr>
      </w:pP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  <w:u w:val="single"/>
        </w:rPr>
      </w:pPr>
      <w:r w:rsidRPr="00D2474B">
        <w:rPr>
          <w:b/>
          <w:bCs/>
          <w:sz w:val="22"/>
          <w:szCs w:val="22"/>
          <w:u w:val="single"/>
        </w:rPr>
        <w:t>12. Отваряне и оценка на офертите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1.При неподадени оферти е възможно: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- да се удължи срока за подаване на оферти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- да се прекрати процедурата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2.Разглеждането и оценката на офертите се извършва от длъжностни лица, определени от възложителя.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  <w:r w:rsidRPr="00D2474B">
        <w:rPr>
          <w:iCs/>
          <w:sz w:val="22"/>
          <w:szCs w:val="22"/>
        </w:rPr>
        <w:t>Отваряне на офертите.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3. Комисията отстранява от участие в процедурата участник, който: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- е представил документите в незапечатан или прозрачен плик – съгласно изискванията на чл. 57, ал. 1 от ЗОП;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- не е представил някой от необходимите документи, съгласно изискванията на ЗОП и тези на възложителя;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  <w:u w:val="single"/>
        </w:rPr>
      </w:pPr>
      <w:r w:rsidRPr="00D2474B">
        <w:rPr>
          <w:b/>
          <w:sz w:val="22"/>
          <w:szCs w:val="22"/>
          <w:u w:val="single"/>
        </w:rPr>
        <w:t>13.Уведомяване за възлагане на обществена поръчка и сключване на договора.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1.След приключване на работата на комисията по разглеждане и оценка на офертите, същата представя Протокол на Възложителя за утвърждаване.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2.Възложителят издава мотивирана заповед за класиране на участниците и писмено уведомява участниците за класирането.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3.До изтичане валидността на предложението, се считат валидни адресите, телекси и факсове, посочени в офертата на кандидата. В случай, че адресът или факсът е променен или ВЪЗЛОЖИТЕЛЯТ не е уведомен за това, писмата ще се смятат за връчени.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ab/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  <w:u w:val="single"/>
        </w:rPr>
      </w:pPr>
      <w:r w:rsidRPr="00D2474B">
        <w:rPr>
          <w:b/>
          <w:sz w:val="22"/>
          <w:szCs w:val="22"/>
          <w:u w:val="single"/>
        </w:rPr>
        <w:t>14. Сключване на договор.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1.ВЪЗЛОЖИТЕЛЯТ сключва договор с изпълнителя при условията на чл. 101”е” от ЗОП.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2. ВЪЗЛОЖИТЕЛЯТ сключва договор за обществена поръчка  с участника, класиран от комисията на първо място и определен за изпълнител.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3.Определеният за изпълнител участник при подписването на договора е необходимо да представи документите издадени от компетентен орган за удостоверяване на липсата на обстоятелства по чл. 47, ал.1, т.1 от ЗОП и Декларация за липсата на обстоятелства по чл. 47, ал.5 от ЗОП.</w:t>
      </w:r>
    </w:p>
    <w:p w:rsidR="00831A84" w:rsidRPr="00D2474B" w:rsidRDefault="00831A84" w:rsidP="00831A8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В случай, че класираният Участник не спази изискванията по т.1, т.2 и т.3, Възложителят има право да сключи договор със следващият в класацията участник.</w:t>
      </w:r>
    </w:p>
    <w:p w:rsidR="00831A84" w:rsidRPr="00D2474B" w:rsidRDefault="00831A84" w:rsidP="00831A84">
      <w:pPr>
        <w:ind w:firstLine="709"/>
        <w:jc w:val="both"/>
        <w:rPr>
          <w:sz w:val="22"/>
          <w:szCs w:val="22"/>
          <w:u w:val="single"/>
        </w:rPr>
      </w:pPr>
    </w:p>
    <w:p w:rsidR="00831A84" w:rsidRPr="00D2474B" w:rsidRDefault="00831A84" w:rsidP="00831A84">
      <w:pPr>
        <w:tabs>
          <w:tab w:val="left" w:pos="360"/>
          <w:tab w:val="left" w:pos="720"/>
        </w:tabs>
        <w:ind w:right="-666" w:firstLine="709"/>
        <w:jc w:val="both"/>
        <w:rPr>
          <w:b/>
          <w:sz w:val="22"/>
          <w:szCs w:val="22"/>
          <w:u w:val="single"/>
        </w:rPr>
      </w:pPr>
      <w:r w:rsidRPr="00D2474B">
        <w:rPr>
          <w:b/>
          <w:sz w:val="22"/>
          <w:szCs w:val="22"/>
          <w:u w:val="single"/>
        </w:rPr>
        <w:t>15. Оферта</w:t>
      </w:r>
    </w:p>
    <w:p w:rsidR="00831A84" w:rsidRPr="00D2474B" w:rsidRDefault="00831A84" w:rsidP="00831A84">
      <w:pPr>
        <w:tabs>
          <w:tab w:val="left" w:pos="36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 xml:space="preserve">Участниците трябва да проучат всички указания и условия за участие, дадени в тези указания. </w:t>
      </w:r>
    </w:p>
    <w:p w:rsidR="00831A84" w:rsidRPr="00D2474B" w:rsidRDefault="00831A84" w:rsidP="00831A84">
      <w:pPr>
        <w:tabs>
          <w:tab w:val="left" w:pos="36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 xml:space="preserve"> При изготвяне на офертата всеки участник трябва да се придържа точно към условията, обявени от възложителя.</w:t>
      </w:r>
    </w:p>
    <w:p w:rsidR="00831A84" w:rsidRPr="00D2474B" w:rsidRDefault="00831A84" w:rsidP="00831A84">
      <w:pPr>
        <w:tabs>
          <w:tab w:val="left" w:pos="36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Отговорността за правилното разучаване на документацията за участие се носи единствено от участниците.</w:t>
      </w:r>
    </w:p>
    <w:p w:rsidR="00831A84" w:rsidRPr="00D2474B" w:rsidRDefault="00831A84" w:rsidP="00831A84">
      <w:pPr>
        <w:tabs>
          <w:tab w:val="left" w:pos="36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Представянето на оферта задължава участника да приеме напълно всички изисквания и условия, посочени в тази документация, при спазване на ЗОП.</w:t>
      </w:r>
    </w:p>
    <w:p w:rsidR="00831A84" w:rsidRPr="00D2474B" w:rsidRDefault="00831A84" w:rsidP="00831A84">
      <w:pPr>
        <w:tabs>
          <w:tab w:val="left" w:pos="36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Поставянето от страна на участника на условия и изисквания, които не отговарят на обявените в документацията, води до отстраняване на този участник от участие в процедурата.</w:t>
      </w:r>
    </w:p>
    <w:p w:rsidR="00831A84" w:rsidRPr="00D2474B" w:rsidRDefault="00831A84" w:rsidP="00831A84">
      <w:pPr>
        <w:tabs>
          <w:tab w:val="left" w:pos="36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lastRenderedPageBreak/>
        <w:t>До изтичане на срока за подаване на офертите, всеки участник може да промени, допълни или оттегли офертата си.</w:t>
      </w:r>
    </w:p>
    <w:p w:rsidR="00831A84" w:rsidRPr="00D2474B" w:rsidRDefault="00831A84" w:rsidP="00831A84">
      <w:pPr>
        <w:tabs>
          <w:tab w:val="left" w:pos="36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Всеки участник в процедурата има право да представи само една оферта, независимо от това дали участва самостоятелно или като участник в обединение.</w:t>
      </w:r>
    </w:p>
    <w:p w:rsidR="00831A84" w:rsidRPr="00D2474B" w:rsidRDefault="00831A84" w:rsidP="00831A84">
      <w:pPr>
        <w:tabs>
          <w:tab w:val="left" w:pos="720"/>
        </w:tabs>
        <w:suppressAutoHyphens/>
        <w:ind w:right="-1" w:firstLine="709"/>
        <w:jc w:val="both"/>
        <w:rPr>
          <w:sz w:val="22"/>
          <w:szCs w:val="22"/>
          <w:lang w:eastAsia="ar-SA"/>
        </w:rPr>
      </w:pPr>
      <w:r w:rsidRPr="00D2474B">
        <w:rPr>
          <w:sz w:val="22"/>
          <w:szCs w:val="22"/>
          <w:lang w:eastAsia="ar-SA"/>
        </w:rPr>
        <w:t>Офертата следва да бъде оформена по приложените към документацията образци.</w:t>
      </w:r>
    </w:p>
    <w:p w:rsidR="00831A84" w:rsidRPr="00D2474B" w:rsidRDefault="00831A84" w:rsidP="00831A84">
      <w:pPr>
        <w:tabs>
          <w:tab w:val="left" w:pos="720"/>
        </w:tabs>
        <w:suppressAutoHyphens/>
        <w:ind w:right="-1" w:firstLine="709"/>
        <w:jc w:val="both"/>
        <w:rPr>
          <w:sz w:val="22"/>
          <w:szCs w:val="22"/>
          <w:lang w:eastAsia="ar-SA"/>
        </w:rPr>
      </w:pPr>
      <w:r w:rsidRPr="00D2474B">
        <w:rPr>
          <w:sz w:val="22"/>
          <w:szCs w:val="22"/>
          <w:lang w:eastAsia="ar-SA"/>
        </w:rPr>
        <w:t>Условията в образците от документацията за участие са задължителни за участниците и  не могат да бъдат променяни от тях.</w:t>
      </w:r>
    </w:p>
    <w:p w:rsidR="00831A84" w:rsidRPr="00D2474B" w:rsidRDefault="00831A84" w:rsidP="00831A84">
      <w:pPr>
        <w:tabs>
          <w:tab w:val="left" w:pos="720"/>
        </w:tabs>
        <w:suppressAutoHyphens/>
        <w:ind w:right="-1" w:firstLine="709"/>
        <w:jc w:val="both"/>
        <w:rPr>
          <w:sz w:val="22"/>
          <w:szCs w:val="22"/>
          <w:lang w:eastAsia="ar-SA"/>
        </w:rPr>
      </w:pPr>
      <w:r w:rsidRPr="00D2474B">
        <w:rPr>
          <w:sz w:val="22"/>
          <w:szCs w:val="22"/>
          <w:lang w:eastAsia="ar-SA"/>
        </w:rPr>
        <w:t>По офертата не се допускат никакви вписвания между редовете, изтривания или корекции, освен ако не са заверени с подпис на лицето с представителни функции, съгласно съдебното удостоверение за актуално състояние (или упълномощените от него).</w:t>
      </w:r>
    </w:p>
    <w:p w:rsidR="00831A84" w:rsidRPr="00D2474B" w:rsidRDefault="00831A84" w:rsidP="00831A84">
      <w:pPr>
        <w:tabs>
          <w:tab w:val="num" w:pos="68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Всички документи, които участника представя, трябва да са валидни към датата на подаване на офертата, освен ако възложителят не е посочил изрично друг срок.</w:t>
      </w:r>
    </w:p>
    <w:p w:rsidR="00831A84" w:rsidRPr="00D2474B" w:rsidRDefault="00831A84" w:rsidP="00831A84">
      <w:pPr>
        <w:keepNext/>
        <w:tabs>
          <w:tab w:val="left" w:pos="360"/>
          <w:tab w:val="left" w:pos="540"/>
          <w:tab w:val="num" w:pos="576"/>
          <w:tab w:val="left" w:pos="720"/>
        </w:tabs>
        <w:suppressAutoHyphens/>
        <w:ind w:right="-1" w:firstLine="709"/>
        <w:jc w:val="both"/>
        <w:outlineLvl w:val="1"/>
        <w:rPr>
          <w:bCs/>
          <w:sz w:val="22"/>
          <w:szCs w:val="22"/>
          <w:lang w:val="en-US"/>
        </w:rPr>
      </w:pPr>
      <w:proofErr w:type="spellStart"/>
      <w:proofErr w:type="gramStart"/>
      <w:r w:rsidRPr="00D2474B">
        <w:rPr>
          <w:bCs/>
          <w:sz w:val="22"/>
          <w:szCs w:val="22"/>
          <w:lang w:val="en-US"/>
        </w:rPr>
        <w:t>Участниците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са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длъжни</w:t>
      </w:r>
      <w:proofErr w:type="spellEnd"/>
      <w:r w:rsidRPr="00D2474B">
        <w:rPr>
          <w:bCs/>
          <w:sz w:val="22"/>
          <w:szCs w:val="22"/>
          <w:lang w:val="en-US"/>
        </w:rPr>
        <w:t xml:space="preserve"> в </w:t>
      </w:r>
      <w:proofErr w:type="spellStart"/>
      <w:r w:rsidRPr="00D2474B">
        <w:rPr>
          <w:bCs/>
          <w:sz w:val="22"/>
          <w:szCs w:val="22"/>
          <w:lang w:val="en-US"/>
        </w:rPr>
        <w:t>процеса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на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провеждане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на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процедурата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да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уведомяват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възложителя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за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всички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настъпили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промени</w:t>
      </w:r>
      <w:proofErr w:type="spellEnd"/>
      <w:r w:rsidRPr="00D2474B">
        <w:rPr>
          <w:bCs/>
          <w:sz w:val="22"/>
          <w:szCs w:val="22"/>
          <w:lang w:val="en-US"/>
        </w:rPr>
        <w:t xml:space="preserve"> в </w:t>
      </w:r>
      <w:proofErr w:type="spellStart"/>
      <w:r w:rsidRPr="00D2474B">
        <w:rPr>
          <w:bCs/>
          <w:sz w:val="22"/>
          <w:szCs w:val="22"/>
          <w:lang w:val="en-US"/>
        </w:rPr>
        <w:t>обстоятелствата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по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чл</w:t>
      </w:r>
      <w:proofErr w:type="spellEnd"/>
      <w:r w:rsidRPr="00D2474B">
        <w:rPr>
          <w:bCs/>
          <w:sz w:val="22"/>
          <w:szCs w:val="22"/>
          <w:lang w:val="en-US"/>
        </w:rPr>
        <w:t>.</w:t>
      </w:r>
      <w:proofErr w:type="gramEnd"/>
      <w:r w:rsidRPr="00D2474B">
        <w:rPr>
          <w:bCs/>
          <w:sz w:val="22"/>
          <w:szCs w:val="22"/>
          <w:lang w:val="en-US"/>
        </w:rPr>
        <w:t xml:space="preserve"> </w:t>
      </w:r>
      <w:proofErr w:type="gramStart"/>
      <w:r w:rsidRPr="00D2474B">
        <w:rPr>
          <w:bCs/>
          <w:sz w:val="22"/>
          <w:szCs w:val="22"/>
          <w:lang w:val="en-US"/>
        </w:rPr>
        <w:t xml:space="preserve">47, </w:t>
      </w:r>
      <w:proofErr w:type="spellStart"/>
      <w:r w:rsidRPr="00D2474B">
        <w:rPr>
          <w:bCs/>
          <w:sz w:val="22"/>
          <w:szCs w:val="22"/>
          <w:lang w:val="en-US"/>
        </w:rPr>
        <w:t>ал</w:t>
      </w:r>
      <w:proofErr w:type="spellEnd"/>
      <w:r w:rsidRPr="00D2474B">
        <w:rPr>
          <w:bCs/>
          <w:sz w:val="22"/>
          <w:szCs w:val="22"/>
          <w:lang w:val="en-US"/>
        </w:rPr>
        <w:t>.</w:t>
      </w:r>
      <w:proofErr w:type="gramEnd"/>
      <w:r w:rsidRPr="00D2474B">
        <w:rPr>
          <w:bCs/>
          <w:sz w:val="22"/>
          <w:szCs w:val="22"/>
          <w:lang w:val="en-US"/>
        </w:rPr>
        <w:t xml:space="preserve"> </w:t>
      </w:r>
      <w:proofErr w:type="gramStart"/>
      <w:r w:rsidRPr="00D2474B">
        <w:rPr>
          <w:bCs/>
          <w:sz w:val="22"/>
          <w:szCs w:val="22"/>
          <w:lang w:val="en-US"/>
        </w:rPr>
        <w:t>1</w:t>
      </w:r>
      <w:r w:rsidRPr="00D2474B">
        <w:rPr>
          <w:bCs/>
          <w:sz w:val="22"/>
          <w:szCs w:val="22"/>
        </w:rPr>
        <w:t>, ал.</w:t>
      </w:r>
      <w:proofErr w:type="gramEnd"/>
      <w:r w:rsidRPr="00D2474B">
        <w:rPr>
          <w:bCs/>
          <w:sz w:val="22"/>
          <w:szCs w:val="22"/>
        </w:rPr>
        <w:t xml:space="preserve"> 2</w:t>
      </w:r>
      <w:r w:rsidRPr="00D2474B">
        <w:rPr>
          <w:bCs/>
          <w:sz w:val="22"/>
          <w:szCs w:val="22"/>
          <w:lang w:val="en-US"/>
        </w:rPr>
        <w:t xml:space="preserve"> и </w:t>
      </w:r>
      <w:r w:rsidRPr="00D2474B">
        <w:rPr>
          <w:bCs/>
          <w:sz w:val="22"/>
          <w:szCs w:val="22"/>
        </w:rPr>
        <w:t xml:space="preserve">ал. </w:t>
      </w:r>
      <w:r w:rsidRPr="00D2474B">
        <w:rPr>
          <w:bCs/>
          <w:sz w:val="22"/>
          <w:szCs w:val="22"/>
          <w:lang w:val="en-US"/>
        </w:rPr>
        <w:t xml:space="preserve">5 </w:t>
      </w:r>
      <w:proofErr w:type="spellStart"/>
      <w:r w:rsidRPr="00D2474B">
        <w:rPr>
          <w:bCs/>
          <w:sz w:val="22"/>
          <w:szCs w:val="22"/>
          <w:lang w:val="en-US"/>
        </w:rPr>
        <w:t>от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gramStart"/>
      <w:r w:rsidRPr="00D2474B">
        <w:rPr>
          <w:bCs/>
          <w:sz w:val="22"/>
          <w:szCs w:val="22"/>
          <w:lang w:val="en-US"/>
        </w:rPr>
        <w:t>ЗОП  в</w:t>
      </w:r>
      <w:proofErr w:type="gram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деня</w:t>
      </w:r>
      <w:proofErr w:type="spellEnd"/>
      <w:r w:rsidRPr="00D2474B">
        <w:rPr>
          <w:bCs/>
          <w:sz w:val="22"/>
          <w:szCs w:val="22"/>
          <w:lang w:val="en-US"/>
        </w:rPr>
        <w:t xml:space="preserve">, </w:t>
      </w:r>
      <w:proofErr w:type="spellStart"/>
      <w:r w:rsidRPr="00D2474B">
        <w:rPr>
          <w:bCs/>
          <w:sz w:val="22"/>
          <w:szCs w:val="22"/>
          <w:lang w:val="en-US"/>
        </w:rPr>
        <w:t>следващ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деня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на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настъпването</w:t>
      </w:r>
      <w:proofErr w:type="spellEnd"/>
      <w:r w:rsidRPr="00D2474B">
        <w:rPr>
          <w:bCs/>
          <w:sz w:val="22"/>
          <w:szCs w:val="22"/>
          <w:lang w:val="en-US"/>
        </w:rPr>
        <w:t xml:space="preserve"> </w:t>
      </w:r>
      <w:proofErr w:type="spellStart"/>
      <w:r w:rsidRPr="00D2474B">
        <w:rPr>
          <w:bCs/>
          <w:sz w:val="22"/>
          <w:szCs w:val="22"/>
          <w:lang w:val="en-US"/>
        </w:rPr>
        <w:t>им</w:t>
      </w:r>
      <w:proofErr w:type="spellEnd"/>
      <w:r w:rsidRPr="00D2474B">
        <w:rPr>
          <w:bCs/>
          <w:sz w:val="22"/>
          <w:szCs w:val="22"/>
          <w:lang w:val="en-US"/>
        </w:rPr>
        <w:t>.</w:t>
      </w:r>
    </w:p>
    <w:p w:rsidR="00831A84" w:rsidRPr="00D2474B" w:rsidRDefault="00831A84" w:rsidP="00831A84">
      <w:pPr>
        <w:tabs>
          <w:tab w:val="left" w:pos="0"/>
          <w:tab w:val="left" w:pos="18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При подаване на офертата участникът може да посочи коя част от нея има конфиденциален характер и да изисква от възложителя да не я разкрива. Възложителят няма право да разкрива информация, предоставена му от участниците, посочена от тях като конфиденциална по отношение на технически или търговски тайни.</w:t>
      </w:r>
    </w:p>
    <w:p w:rsidR="00831A84" w:rsidRPr="00D2474B" w:rsidRDefault="00831A84" w:rsidP="00831A84">
      <w:pPr>
        <w:tabs>
          <w:tab w:val="left" w:pos="0"/>
          <w:tab w:val="left" w:pos="18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Възложителят може да разкрие предоставената му конфиденциална информация в следните случаи:</w:t>
      </w:r>
    </w:p>
    <w:p w:rsidR="00831A84" w:rsidRPr="00D2474B" w:rsidRDefault="00831A84" w:rsidP="00831A84">
      <w:pPr>
        <w:tabs>
          <w:tab w:val="left" w:pos="0"/>
          <w:tab w:val="left" w:pos="180"/>
          <w:tab w:val="left" w:pos="720"/>
        </w:tabs>
        <w:ind w:right="-1" w:firstLine="709"/>
        <w:jc w:val="both"/>
        <w:rPr>
          <w:b/>
          <w:sz w:val="22"/>
          <w:szCs w:val="22"/>
        </w:rPr>
      </w:pPr>
      <w:r w:rsidRPr="00D2474B">
        <w:rPr>
          <w:sz w:val="22"/>
          <w:szCs w:val="22"/>
        </w:rPr>
        <w:t>а)</w:t>
      </w:r>
      <w:r w:rsidRPr="00D2474B">
        <w:rPr>
          <w:b/>
          <w:sz w:val="22"/>
          <w:szCs w:val="22"/>
        </w:rPr>
        <w:t xml:space="preserve"> </w:t>
      </w:r>
      <w:r w:rsidRPr="00D2474B">
        <w:rPr>
          <w:sz w:val="22"/>
          <w:szCs w:val="22"/>
        </w:rPr>
        <w:t>Когато информацията се разкрива пред компетентни власти в изпълнение на законово задължение.</w:t>
      </w:r>
    </w:p>
    <w:p w:rsidR="00831A84" w:rsidRPr="00D2474B" w:rsidRDefault="00831A84" w:rsidP="00831A84">
      <w:pPr>
        <w:tabs>
          <w:tab w:val="left" w:pos="0"/>
          <w:tab w:val="left" w:pos="18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б)</w:t>
      </w:r>
      <w:r w:rsidRPr="00D2474B">
        <w:rPr>
          <w:b/>
          <w:sz w:val="22"/>
          <w:szCs w:val="22"/>
        </w:rPr>
        <w:t xml:space="preserve"> </w:t>
      </w:r>
      <w:r w:rsidRPr="00D2474B">
        <w:rPr>
          <w:sz w:val="22"/>
          <w:szCs w:val="22"/>
        </w:rPr>
        <w:t>Когато информацията е станала общодостъпна без това да е резултата от акт или пропуск на Възложителя.</w:t>
      </w:r>
    </w:p>
    <w:p w:rsidR="00831A84" w:rsidRPr="00D2474B" w:rsidRDefault="00831A84" w:rsidP="00831A84">
      <w:pPr>
        <w:tabs>
          <w:tab w:val="left" w:pos="360"/>
          <w:tab w:val="left" w:pos="720"/>
        </w:tabs>
        <w:suppressAutoHyphens/>
        <w:ind w:right="-1" w:firstLine="709"/>
        <w:jc w:val="both"/>
        <w:rPr>
          <w:sz w:val="22"/>
          <w:szCs w:val="22"/>
          <w:lang w:eastAsia="ar-SA"/>
        </w:rPr>
      </w:pPr>
      <w:r w:rsidRPr="00D2474B">
        <w:rPr>
          <w:sz w:val="22"/>
          <w:szCs w:val="22"/>
          <w:lang w:eastAsia="ar-SA"/>
        </w:rPr>
        <w:t>Невъзможността участникът да предостави цялата информация, изисквана в документацията или ако представи оферта, неотговаряща на изискванията в документацията, при всички случаи е риск за участника и води до отстраняването му.</w:t>
      </w:r>
    </w:p>
    <w:p w:rsidR="00831A84" w:rsidRPr="00D2474B" w:rsidRDefault="00831A84" w:rsidP="00831A84">
      <w:pPr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Офертата се представя в непрозрачен плик, съдържащ информация за</w:t>
      </w:r>
    </w:p>
    <w:p w:rsidR="00831A84" w:rsidRPr="00D2474B" w:rsidRDefault="00831A84" w:rsidP="00831A84">
      <w:pPr>
        <w:numPr>
          <w:ilvl w:val="0"/>
          <w:numId w:val="4"/>
        </w:numPr>
        <w:spacing w:after="200" w:line="276" w:lineRule="auto"/>
        <w:ind w:left="0"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Име и адрес на Възложителя;</w:t>
      </w:r>
    </w:p>
    <w:p w:rsidR="00831A84" w:rsidRPr="00D2474B" w:rsidRDefault="00831A84" w:rsidP="00831A84">
      <w:pPr>
        <w:numPr>
          <w:ilvl w:val="0"/>
          <w:numId w:val="4"/>
        </w:numPr>
        <w:spacing w:after="200" w:line="276" w:lineRule="auto"/>
        <w:ind w:left="0"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Име и адрес на Кандидата;</w:t>
      </w:r>
    </w:p>
    <w:p w:rsidR="00831A84" w:rsidRPr="00D2474B" w:rsidRDefault="00831A84" w:rsidP="00831A84">
      <w:pPr>
        <w:ind w:right="-1" w:firstLine="709"/>
        <w:jc w:val="both"/>
        <w:rPr>
          <w:b/>
          <w:bCs/>
          <w:sz w:val="22"/>
          <w:szCs w:val="22"/>
        </w:rPr>
      </w:pPr>
      <w:r w:rsidRPr="00D2474B">
        <w:rPr>
          <w:sz w:val="22"/>
          <w:szCs w:val="22"/>
        </w:rPr>
        <w:t xml:space="preserve">Точното име на поръчката - </w:t>
      </w:r>
      <w:r w:rsidRPr="00D2474B">
        <w:rPr>
          <w:b/>
          <w:sz w:val="22"/>
          <w:szCs w:val="22"/>
        </w:rPr>
        <w:t xml:space="preserve">ОФЕРТА за публична покана </w:t>
      </w:r>
      <w:r w:rsidRPr="00D2474B">
        <w:rPr>
          <w:sz w:val="22"/>
          <w:szCs w:val="22"/>
        </w:rPr>
        <w:t xml:space="preserve">„Избор на фирма за подготовка и провеждане на семинари за десет броя обучения във връзка с предсатавяне и популяризиране на СМР, ПРСР, Проекта и обучение на местни лидери.” </w:t>
      </w:r>
    </w:p>
    <w:p w:rsidR="00831A84" w:rsidRPr="00D2474B" w:rsidRDefault="00831A84" w:rsidP="00831A84">
      <w:pPr>
        <w:ind w:right="-1" w:firstLine="709"/>
        <w:jc w:val="both"/>
        <w:rPr>
          <w:sz w:val="22"/>
          <w:szCs w:val="22"/>
        </w:rPr>
      </w:pPr>
      <w:r w:rsidRPr="00D2474B">
        <w:rPr>
          <w:b/>
          <w:sz w:val="22"/>
          <w:szCs w:val="22"/>
          <w:lang w:val="ru-RU"/>
        </w:rPr>
        <w:t xml:space="preserve"> </w:t>
      </w:r>
    </w:p>
    <w:p w:rsidR="00831A84" w:rsidRPr="00D2474B" w:rsidRDefault="00831A84" w:rsidP="00831A84">
      <w:pPr>
        <w:ind w:right="-1" w:firstLine="709"/>
        <w:jc w:val="both"/>
        <w:rPr>
          <w:sz w:val="22"/>
          <w:szCs w:val="22"/>
          <w:lang w:val="ru-RU"/>
        </w:rPr>
      </w:pPr>
      <w:r w:rsidRPr="00D2474B">
        <w:rPr>
          <w:sz w:val="22"/>
          <w:szCs w:val="22"/>
          <w:lang w:val="ru-RU"/>
        </w:rPr>
        <w:t xml:space="preserve">Офертата се представя в запечатан непрозрачен плик от участника или упълномощен от него представител лично или по пощата с препоръчано писмо с обратна разписка /респ.куриерска служба/. </w:t>
      </w:r>
    </w:p>
    <w:p w:rsidR="00831A84" w:rsidRPr="00D2474B" w:rsidRDefault="00831A84" w:rsidP="00831A84">
      <w:pPr>
        <w:ind w:right="-1" w:firstLine="709"/>
        <w:jc w:val="both"/>
        <w:rPr>
          <w:sz w:val="22"/>
          <w:szCs w:val="22"/>
          <w:lang w:val="ru-RU"/>
        </w:rPr>
      </w:pPr>
      <w:r w:rsidRPr="00D2474B">
        <w:rPr>
          <w:sz w:val="22"/>
          <w:szCs w:val="22"/>
          <w:lang w:val="ru-RU"/>
        </w:rPr>
        <w:t xml:space="preserve"> </w:t>
      </w:r>
    </w:p>
    <w:p w:rsidR="00831A84" w:rsidRPr="00D2474B" w:rsidRDefault="00831A84" w:rsidP="00831A84">
      <w:pPr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  <w:lang w:val="ru-RU"/>
        </w:rPr>
        <w:t>Място за подаване на офертите: съгласно поканата.</w:t>
      </w:r>
    </w:p>
    <w:p w:rsidR="00831A84" w:rsidRPr="00D2474B" w:rsidRDefault="00831A84" w:rsidP="00831A84">
      <w:pPr>
        <w:ind w:right="-1" w:firstLine="709"/>
        <w:jc w:val="both"/>
        <w:rPr>
          <w:sz w:val="22"/>
          <w:szCs w:val="22"/>
        </w:rPr>
      </w:pPr>
    </w:p>
    <w:p w:rsidR="00831A84" w:rsidRPr="00D2474B" w:rsidRDefault="00831A84" w:rsidP="00831A84">
      <w:pPr>
        <w:tabs>
          <w:tab w:val="left" w:pos="-24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 xml:space="preserve">Възложителят не носи отговорност за получаване на оферти в случай, че се използва друг начин за представяне. </w:t>
      </w:r>
    </w:p>
    <w:p w:rsidR="00831A84" w:rsidRPr="00D2474B" w:rsidRDefault="00831A84" w:rsidP="00831A84">
      <w:pPr>
        <w:tabs>
          <w:tab w:val="left" w:pos="-24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Всеки участник следва да осигури своевременното получаване на офертата от възложителя в посочения краен срок.</w:t>
      </w:r>
    </w:p>
    <w:p w:rsidR="00831A84" w:rsidRPr="00D2474B" w:rsidRDefault="00831A84" w:rsidP="00831A84">
      <w:pPr>
        <w:tabs>
          <w:tab w:val="left" w:pos="-24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 xml:space="preserve">До изтичане на срока за получаване на оферти, всеки участник може да промени, допълни или оттегли офертата си. </w:t>
      </w:r>
    </w:p>
    <w:p w:rsidR="00831A84" w:rsidRPr="00D2474B" w:rsidRDefault="00831A84" w:rsidP="00831A84">
      <w:pPr>
        <w:tabs>
          <w:tab w:val="left" w:pos="-24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lastRenderedPageBreak/>
        <w:t>Оттеглянето на офертата прекратява по-нататъшното участие на участника в процедурата.</w:t>
      </w:r>
    </w:p>
    <w:p w:rsidR="00831A84" w:rsidRPr="00D2474B" w:rsidRDefault="00831A84" w:rsidP="00831A84">
      <w:pPr>
        <w:tabs>
          <w:tab w:val="left" w:pos="-24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Допълнението и промяната на офертата трябва да отговарят на изискванията и условията за представяне на първоначалната оферта, като върху плика бъде отбелязан и текст „Допълнение/Промяна на оферта (с входящ номер)”.</w:t>
      </w:r>
    </w:p>
    <w:p w:rsidR="00831A84" w:rsidRPr="00D2474B" w:rsidRDefault="00831A84" w:rsidP="00831A84">
      <w:pPr>
        <w:tabs>
          <w:tab w:val="left" w:pos="-240"/>
          <w:tab w:val="left" w:pos="720"/>
        </w:tabs>
        <w:ind w:right="-666" w:firstLine="709"/>
        <w:jc w:val="both"/>
        <w:rPr>
          <w:sz w:val="22"/>
          <w:szCs w:val="22"/>
        </w:rPr>
      </w:pPr>
    </w:p>
    <w:p w:rsidR="00831A84" w:rsidRPr="00D2474B" w:rsidRDefault="00831A84" w:rsidP="00831A84">
      <w:pPr>
        <w:tabs>
          <w:tab w:val="left" w:pos="-240"/>
          <w:tab w:val="left" w:pos="720"/>
        </w:tabs>
        <w:autoSpaceDE w:val="0"/>
        <w:autoSpaceDN w:val="0"/>
        <w:adjustRightInd w:val="0"/>
        <w:ind w:right="-666" w:firstLine="709"/>
        <w:jc w:val="both"/>
        <w:rPr>
          <w:sz w:val="22"/>
          <w:szCs w:val="22"/>
          <w:u w:val="single"/>
        </w:rPr>
      </w:pPr>
      <w:r w:rsidRPr="00D2474B">
        <w:rPr>
          <w:b/>
          <w:sz w:val="22"/>
          <w:szCs w:val="22"/>
          <w:u w:val="single"/>
        </w:rPr>
        <w:t>16. Приемане на оферти / връщане на оферти</w:t>
      </w:r>
    </w:p>
    <w:p w:rsidR="00831A84" w:rsidRPr="00D2474B" w:rsidRDefault="00831A84" w:rsidP="00831A84">
      <w:pPr>
        <w:tabs>
          <w:tab w:val="left" w:pos="-24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 xml:space="preserve">При подаване на офертата и приемането й върху плика се отбелязва входящ номер, дата и час на постъпване и посочените данни се отбелязват във входящ регистър. </w:t>
      </w:r>
    </w:p>
    <w:p w:rsidR="00831A84" w:rsidRPr="00D2474B" w:rsidRDefault="00831A84" w:rsidP="00831A84">
      <w:pPr>
        <w:tabs>
          <w:tab w:val="left" w:pos="-24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За подаването на офертата на участника се издава документ.</w:t>
      </w:r>
    </w:p>
    <w:p w:rsidR="00831A84" w:rsidRPr="00D2474B" w:rsidRDefault="00831A84" w:rsidP="00831A84">
      <w:pPr>
        <w:tabs>
          <w:tab w:val="left" w:pos="0"/>
          <w:tab w:val="left" w:pos="180"/>
          <w:tab w:val="left" w:pos="720"/>
        </w:tabs>
        <w:autoSpaceDE w:val="0"/>
        <w:autoSpaceDN w:val="0"/>
        <w:adjustRightInd w:val="0"/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Оферти, които са представени след изтичане на крайния срок за подаването им или са в незапечатан, прозрачен или скъсан плик, не се приемат и се връщат незабавно на подателя. Тези обстоятелства се отбелязват в регистъра.</w:t>
      </w:r>
    </w:p>
    <w:p w:rsidR="00831A84" w:rsidRPr="00D2474B" w:rsidRDefault="00831A84" w:rsidP="00831A84">
      <w:pPr>
        <w:tabs>
          <w:tab w:val="left" w:pos="0"/>
          <w:tab w:val="left" w:pos="180"/>
          <w:tab w:val="left" w:pos="720"/>
        </w:tabs>
        <w:autoSpaceDE w:val="0"/>
        <w:autoSpaceDN w:val="0"/>
        <w:adjustRightInd w:val="0"/>
        <w:ind w:right="-1" w:firstLine="709"/>
        <w:jc w:val="both"/>
        <w:rPr>
          <w:color w:val="FF0000"/>
          <w:sz w:val="22"/>
          <w:szCs w:val="22"/>
          <w:u w:val="single"/>
        </w:rPr>
      </w:pPr>
    </w:p>
    <w:p w:rsidR="00831A84" w:rsidRPr="00D2474B" w:rsidRDefault="00831A84" w:rsidP="00831A84">
      <w:pPr>
        <w:tabs>
          <w:tab w:val="left" w:pos="0"/>
          <w:tab w:val="left" w:pos="180"/>
          <w:tab w:val="left" w:pos="720"/>
        </w:tabs>
        <w:ind w:right="-666" w:firstLine="709"/>
        <w:jc w:val="both"/>
        <w:rPr>
          <w:b/>
          <w:sz w:val="22"/>
          <w:szCs w:val="22"/>
          <w:u w:val="single"/>
        </w:rPr>
      </w:pPr>
      <w:r w:rsidRPr="00D2474B">
        <w:rPr>
          <w:b/>
          <w:sz w:val="22"/>
          <w:szCs w:val="22"/>
          <w:u w:val="single"/>
          <w:lang w:val="ru-RU"/>
        </w:rPr>
        <w:t xml:space="preserve">17. Конфиденциалност </w:t>
      </w:r>
    </w:p>
    <w:p w:rsidR="00831A84" w:rsidRPr="00D2474B" w:rsidRDefault="00831A84" w:rsidP="00831A84">
      <w:pPr>
        <w:tabs>
          <w:tab w:val="left" w:pos="0"/>
          <w:tab w:val="left" w:pos="180"/>
          <w:tab w:val="left" w:pos="720"/>
        </w:tabs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При сключването на договора Възложителят може да посочи коя част от информацията, която им предоставя, има конфиденциален характер. Участниците нямат право да разкриват тази информация.</w:t>
      </w:r>
    </w:p>
    <w:p w:rsidR="00831A84" w:rsidRPr="00D2474B" w:rsidRDefault="00831A84" w:rsidP="00831A84">
      <w:pPr>
        <w:ind w:firstLine="709"/>
        <w:jc w:val="both"/>
        <w:rPr>
          <w:color w:val="FF0000"/>
          <w:sz w:val="22"/>
          <w:szCs w:val="22"/>
          <w:lang w:val="ru-RU"/>
        </w:rPr>
      </w:pPr>
    </w:p>
    <w:p w:rsidR="00831A84" w:rsidRPr="00D2474B" w:rsidRDefault="00831A84" w:rsidP="00831A84">
      <w:pPr>
        <w:ind w:firstLine="709"/>
        <w:jc w:val="both"/>
        <w:rPr>
          <w:sz w:val="22"/>
          <w:szCs w:val="22"/>
        </w:rPr>
      </w:pPr>
      <w:r w:rsidRPr="00D2474B">
        <w:rPr>
          <w:b/>
          <w:sz w:val="22"/>
          <w:szCs w:val="22"/>
          <w:u w:val="single"/>
        </w:rPr>
        <w:t>18.Съдържание на оферта</w:t>
      </w:r>
      <w:r w:rsidRPr="00D2474B">
        <w:rPr>
          <w:sz w:val="22"/>
          <w:szCs w:val="22"/>
        </w:rPr>
        <w:t>.</w:t>
      </w:r>
    </w:p>
    <w:p w:rsidR="00831A84" w:rsidRPr="00D2474B" w:rsidRDefault="00831A84" w:rsidP="00831A84">
      <w:pPr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 xml:space="preserve">1.Документи за подбор: Списък на документите, съдържащи се в плика </w:t>
      </w:r>
    </w:p>
    <w:p w:rsidR="00831A84" w:rsidRPr="00D2474B" w:rsidRDefault="00831A84" w:rsidP="00831A84">
      <w:pPr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1.1.Техническото предложение  със списък на приложените документи</w:t>
      </w:r>
    </w:p>
    <w:p w:rsidR="00831A84" w:rsidRPr="00D2474B" w:rsidRDefault="00831A84" w:rsidP="00831A84">
      <w:pPr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1.2.Копие от актуално състояние на участника;</w:t>
      </w:r>
    </w:p>
    <w:p w:rsidR="00831A84" w:rsidRPr="00D2474B" w:rsidRDefault="00831A84" w:rsidP="00831A84">
      <w:pPr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 xml:space="preserve">1.3. Административни сведения </w:t>
      </w:r>
    </w:p>
    <w:p w:rsidR="00831A84" w:rsidRPr="00D2474B" w:rsidRDefault="00831A84" w:rsidP="00831A84">
      <w:pPr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 xml:space="preserve">1.4.Декларация по чл.47, ал.1 от ЗОП  </w:t>
      </w:r>
    </w:p>
    <w:p w:rsidR="00831A84" w:rsidRPr="00D2474B" w:rsidRDefault="00831A84" w:rsidP="00831A84">
      <w:pPr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 xml:space="preserve">1.5. Декларация по чл.47, ал.5 от ЗОП </w:t>
      </w:r>
    </w:p>
    <w:p w:rsidR="00831A84" w:rsidRPr="00D2474B" w:rsidRDefault="00831A84" w:rsidP="00831A84">
      <w:pPr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 xml:space="preserve">1.6. Декларация за участие на подизпълнители, ако кандидатът предвижда такива и делът на тяхното участие </w:t>
      </w:r>
    </w:p>
    <w:p w:rsidR="00831A84" w:rsidRPr="00D2474B" w:rsidRDefault="00831A84" w:rsidP="00831A84">
      <w:pPr>
        <w:ind w:firstLine="709"/>
        <w:jc w:val="both"/>
        <w:rPr>
          <w:rFonts w:eastAsia="Batang"/>
          <w:sz w:val="22"/>
          <w:szCs w:val="22"/>
        </w:rPr>
      </w:pPr>
      <w:r w:rsidRPr="00D2474B">
        <w:rPr>
          <w:sz w:val="22"/>
          <w:szCs w:val="22"/>
        </w:rPr>
        <w:t xml:space="preserve">Забележка:  </w:t>
      </w:r>
      <w:r w:rsidRPr="00D2474B">
        <w:rPr>
          <w:rFonts w:eastAsia="Batang"/>
          <w:sz w:val="22"/>
          <w:szCs w:val="22"/>
        </w:rPr>
        <w:t>Когато участникът предвижда участие на подизпълнители, документите по чл.56 ал. 1, т. 1, 4, 5 и 6  от   ЗОП се представят за всеки от тях, а изискванията към тях се прилагат съобразно вида и дела на тяхното участие.</w:t>
      </w:r>
    </w:p>
    <w:p w:rsidR="00831A84" w:rsidRPr="00D2474B" w:rsidRDefault="00831A84" w:rsidP="00831A84">
      <w:pPr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 xml:space="preserve"> 1.7.Декларация за съгласие от подизпълнителя/подизпълнителите (подписана от лице с представителни функции) за участие в обществената поръчка </w:t>
      </w:r>
    </w:p>
    <w:p w:rsidR="00831A84" w:rsidRPr="00D2474B" w:rsidRDefault="00831A84" w:rsidP="00831A84">
      <w:pPr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1.8.Списък  на основните договори  с предмет сходен с предмета на поръчката</w:t>
      </w:r>
    </w:p>
    <w:p w:rsidR="00831A84" w:rsidRPr="00D2474B" w:rsidRDefault="00831A84" w:rsidP="00831A84">
      <w:pPr>
        <w:ind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1.9.Лиценз от Национална агенция за професионално образование и обучение (НАПОО)  към Министерския съвет- копие</w:t>
      </w:r>
    </w:p>
    <w:p w:rsidR="00831A84" w:rsidRPr="00D2474B" w:rsidRDefault="00831A84" w:rsidP="00831A84">
      <w:pPr>
        <w:tabs>
          <w:tab w:val="left" w:pos="720"/>
        </w:tabs>
        <w:autoSpaceDE w:val="0"/>
        <w:autoSpaceDN w:val="0"/>
        <w:adjustRightInd w:val="0"/>
        <w:ind w:right="-666" w:firstLine="709"/>
        <w:jc w:val="both"/>
        <w:rPr>
          <w:sz w:val="22"/>
          <w:szCs w:val="22"/>
        </w:rPr>
      </w:pPr>
    </w:p>
    <w:p w:rsidR="00831A84" w:rsidRPr="00D2474B" w:rsidRDefault="00831A84" w:rsidP="00831A84">
      <w:pPr>
        <w:tabs>
          <w:tab w:val="left" w:pos="0"/>
          <w:tab w:val="left" w:pos="180"/>
          <w:tab w:val="left" w:pos="720"/>
        </w:tabs>
        <w:ind w:right="-666" w:firstLine="709"/>
        <w:jc w:val="both"/>
        <w:rPr>
          <w:b/>
          <w:sz w:val="22"/>
          <w:szCs w:val="22"/>
        </w:rPr>
      </w:pPr>
      <w:r w:rsidRPr="00D2474B">
        <w:rPr>
          <w:b/>
          <w:sz w:val="22"/>
          <w:szCs w:val="22"/>
        </w:rPr>
        <w:t>19. Провеждане на процедурата</w:t>
      </w:r>
    </w:p>
    <w:p w:rsidR="00831A84" w:rsidRPr="00D2474B" w:rsidRDefault="00831A84" w:rsidP="00831A84">
      <w:pPr>
        <w:tabs>
          <w:tab w:val="left" w:pos="0"/>
          <w:tab w:val="left" w:pos="180"/>
          <w:tab w:val="left" w:pos="720"/>
        </w:tabs>
        <w:ind w:right="-666" w:firstLine="709"/>
        <w:jc w:val="both"/>
        <w:rPr>
          <w:b/>
          <w:sz w:val="22"/>
          <w:szCs w:val="22"/>
        </w:rPr>
      </w:pPr>
    </w:p>
    <w:p w:rsidR="00831A84" w:rsidRPr="00D2474B" w:rsidRDefault="00831A84" w:rsidP="00831A84">
      <w:pPr>
        <w:ind w:right="-1" w:firstLine="709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Получаването, разглеждането и оценката на офертите се извършва от длъжностни лица, определени от възложителя.</w:t>
      </w:r>
    </w:p>
    <w:p w:rsidR="00831A84" w:rsidRPr="00D2474B" w:rsidRDefault="00831A84" w:rsidP="00831A84">
      <w:pPr>
        <w:shd w:val="clear" w:color="auto" w:fill="FFFFFF"/>
        <w:tabs>
          <w:tab w:val="left" w:pos="6547"/>
        </w:tabs>
        <w:ind w:right="-1" w:firstLine="709"/>
        <w:jc w:val="both"/>
        <w:rPr>
          <w:spacing w:val="2"/>
          <w:sz w:val="22"/>
          <w:szCs w:val="22"/>
        </w:rPr>
      </w:pPr>
      <w:r w:rsidRPr="00D2474B">
        <w:rPr>
          <w:sz w:val="22"/>
          <w:szCs w:val="22"/>
        </w:rPr>
        <w:t>Лицата по чл.101г,  ал.1 от ЗОП определят реда за разглеждане на офертите и съставят протокол за резултатите от работата си. Протоколът се представя на възложителя за утвърждаване.</w:t>
      </w:r>
      <w:r w:rsidRPr="00D2474B">
        <w:rPr>
          <w:spacing w:val="2"/>
          <w:sz w:val="22"/>
          <w:szCs w:val="22"/>
        </w:rPr>
        <w:t xml:space="preserve"> Критерият за оценка на офертите е </w:t>
      </w:r>
      <w:r w:rsidRPr="00D2474B">
        <w:rPr>
          <w:b/>
          <w:spacing w:val="2"/>
          <w:sz w:val="22"/>
          <w:szCs w:val="22"/>
        </w:rPr>
        <w:t xml:space="preserve">„Икономически най-изгодна оферта”.  </w:t>
      </w:r>
    </w:p>
    <w:p w:rsidR="00831A84" w:rsidRPr="00D2474B" w:rsidRDefault="00831A84" w:rsidP="00831A84">
      <w:pPr>
        <w:ind w:right="-666" w:firstLine="709"/>
        <w:jc w:val="both"/>
        <w:rPr>
          <w:sz w:val="22"/>
          <w:szCs w:val="22"/>
        </w:rPr>
      </w:pPr>
    </w:p>
    <w:p w:rsidR="00831A84" w:rsidRPr="00D2474B" w:rsidRDefault="00831A84" w:rsidP="00831A84">
      <w:pPr>
        <w:pStyle w:val="BodyTextIndent2"/>
        <w:spacing w:line="240" w:lineRule="auto"/>
        <w:ind w:firstLine="540"/>
        <w:rPr>
          <w:sz w:val="22"/>
          <w:szCs w:val="22"/>
          <w:lang w:val="ru-RU"/>
        </w:rPr>
      </w:pPr>
      <w:r w:rsidRPr="00D2474B">
        <w:rPr>
          <w:sz w:val="22"/>
          <w:szCs w:val="22"/>
          <w:lang w:val="ru-RU"/>
        </w:rPr>
        <w:t>Критерий за оценяване на постъпилите предложения за участие в настоящата процедура, съгласно чл. 37</w:t>
      </w:r>
      <w:r w:rsidRPr="00D2474B">
        <w:rPr>
          <w:sz w:val="22"/>
          <w:szCs w:val="22"/>
          <w:lang w:val="bg-BG"/>
        </w:rPr>
        <w:t>, ал.1,</w:t>
      </w:r>
      <w:r w:rsidRPr="00D2474B">
        <w:rPr>
          <w:sz w:val="22"/>
          <w:szCs w:val="22"/>
          <w:lang w:val="ru-RU"/>
        </w:rPr>
        <w:t xml:space="preserve"> т. 2 от ЗОП, е приет „Икономически най-изгодно предложение”.</w:t>
      </w:r>
    </w:p>
    <w:p w:rsidR="00831A84" w:rsidRPr="00D2474B" w:rsidRDefault="00831A84" w:rsidP="00831A84">
      <w:pPr>
        <w:ind w:firstLine="540"/>
        <w:jc w:val="both"/>
        <w:rPr>
          <w:sz w:val="22"/>
          <w:szCs w:val="22"/>
          <w:lang w:val="en-US"/>
        </w:rPr>
      </w:pPr>
      <w:r w:rsidRPr="00D2474B">
        <w:rPr>
          <w:sz w:val="22"/>
          <w:szCs w:val="22"/>
        </w:rPr>
        <w:t>Критерият се прилага за оценяване само на оферти, които:</w:t>
      </w:r>
    </w:p>
    <w:p w:rsidR="00831A84" w:rsidRPr="00D2474B" w:rsidRDefault="00831A84" w:rsidP="00831A84">
      <w:pPr>
        <w:ind w:firstLine="540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1. отговарят на предварително обявените от възложителя условия, и</w:t>
      </w:r>
    </w:p>
    <w:p w:rsidR="00831A84" w:rsidRPr="00D2474B" w:rsidRDefault="00831A84" w:rsidP="00831A84">
      <w:pPr>
        <w:ind w:firstLine="540"/>
        <w:jc w:val="both"/>
        <w:rPr>
          <w:sz w:val="22"/>
          <w:szCs w:val="22"/>
        </w:rPr>
      </w:pPr>
      <w:r w:rsidRPr="00D2474B">
        <w:rPr>
          <w:sz w:val="22"/>
          <w:szCs w:val="22"/>
        </w:rPr>
        <w:lastRenderedPageBreak/>
        <w:t>2. са подадени от участници, за които не са налице обстоятелствата по чл. 47, ал. 1, ал.2 и ал.5 от ЗОП и които отговарят на изискванията за финансово и икономическо състояние, технически възможности и квалификация.</w:t>
      </w:r>
    </w:p>
    <w:p w:rsidR="00831A84" w:rsidRPr="00D2474B" w:rsidRDefault="00831A84" w:rsidP="00831A84">
      <w:pPr>
        <w:ind w:firstLine="540"/>
        <w:jc w:val="both"/>
        <w:rPr>
          <w:sz w:val="22"/>
          <w:szCs w:val="22"/>
        </w:rPr>
      </w:pPr>
      <w:r w:rsidRPr="00D2474B">
        <w:rPr>
          <w:sz w:val="22"/>
          <w:szCs w:val="22"/>
          <w:lang w:val="ru-RU"/>
        </w:rPr>
        <w:t>Класирането на допуснатите до оценка оферти се извършва на база получената от всяка оферта “Комплексн</w:t>
      </w:r>
      <w:r w:rsidRPr="00D2474B">
        <w:rPr>
          <w:sz w:val="22"/>
          <w:szCs w:val="22"/>
        </w:rPr>
        <w:t>а</w:t>
      </w:r>
      <w:r w:rsidRPr="00D2474B">
        <w:rPr>
          <w:sz w:val="22"/>
          <w:szCs w:val="22"/>
          <w:lang w:val="ru-RU"/>
        </w:rPr>
        <w:t xml:space="preserve"> оценк</w:t>
      </w:r>
      <w:r w:rsidRPr="00D2474B">
        <w:rPr>
          <w:sz w:val="22"/>
          <w:szCs w:val="22"/>
        </w:rPr>
        <w:t>а</w:t>
      </w:r>
      <w:r w:rsidRPr="00D2474B">
        <w:rPr>
          <w:sz w:val="22"/>
          <w:szCs w:val="22"/>
          <w:lang w:val="ru-RU"/>
        </w:rPr>
        <w:t>”</w:t>
      </w:r>
      <w:r w:rsidRPr="00D2474B">
        <w:rPr>
          <w:sz w:val="22"/>
          <w:szCs w:val="22"/>
        </w:rPr>
        <w:t>, която представлява</w:t>
      </w:r>
      <w:r w:rsidRPr="00D2474B">
        <w:rPr>
          <w:sz w:val="22"/>
          <w:szCs w:val="22"/>
          <w:lang w:val="ru-RU"/>
        </w:rPr>
        <w:t xml:space="preserve"> сума от индивидуалните оценки по определените предварително показатели. </w:t>
      </w:r>
    </w:p>
    <w:p w:rsidR="00831A84" w:rsidRPr="00D2474B" w:rsidRDefault="00831A84" w:rsidP="00831A84">
      <w:pPr>
        <w:pStyle w:val="BodyTextIndent"/>
        <w:ind w:firstLine="540"/>
        <w:jc w:val="both"/>
        <w:rPr>
          <w:sz w:val="22"/>
          <w:szCs w:val="22"/>
          <w:lang w:val="ru-RU"/>
        </w:rPr>
      </w:pPr>
      <w:r w:rsidRPr="00D2474B">
        <w:rPr>
          <w:sz w:val="22"/>
          <w:szCs w:val="22"/>
          <w:lang w:val="ru-RU"/>
        </w:rPr>
        <w:t>Показателите и съответните им относителни тегла в комплексната оценка са както следва:</w:t>
      </w:r>
    </w:p>
    <w:p w:rsidR="00831A84" w:rsidRPr="00D2474B" w:rsidRDefault="00831A84" w:rsidP="00831A84">
      <w:pPr>
        <w:pStyle w:val="BodyTextIndent"/>
        <w:ind w:firstLine="540"/>
        <w:jc w:val="both"/>
        <w:rPr>
          <w:sz w:val="22"/>
          <w:szCs w:val="22"/>
          <w:lang w:val="ru-RU"/>
        </w:rPr>
      </w:pPr>
    </w:p>
    <w:tbl>
      <w:tblPr>
        <w:tblW w:w="972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80"/>
        <w:gridCol w:w="1980"/>
        <w:gridCol w:w="1980"/>
        <w:gridCol w:w="1980"/>
      </w:tblGrid>
      <w:tr w:rsidR="00831A84" w:rsidRPr="00D2474B" w:rsidTr="001859EA">
        <w:trPr>
          <w:cantSplit/>
          <w:trHeight w:val="750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31A84" w:rsidRPr="00D2474B" w:rsidRDefault="00831A84" w:rsidP="001859EA">
            <w:pPr>
              <w:pStyle w:val="BodyTextIndent"/>
              <w:ind w:left="72"/>
              <w:rPr>
                <w:b/>
                <w:sz w:val="22"/>
                <w:szCs w:val="22"/>
              </w:rPr>
            </w:pPr>
            <w:r w:rsidRPr="00D2474B">
              <w:rPr>
                <w:b/>
                <w:sz w:val="22"/>
                <w:szCs w:val="22"/>
              </w:rPr>
              <w:t>Показател – П</w:t>
            </w:r>
          </w:p>
          <w:p w:rsidR="00831A84" w:rsidRPr="00D2474B" w:rsidRDefault="00831A84" w:rsidP="001859EA">
            <w:pPr>
              <w:pStyle w:val="BodyTextIndent"/>
              <w:ind w:left="72"/>
              <w:rPr>
                <w:b/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(наименование)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31A84" w:rsidRPr="00D2474B" w:rsidRDefault="00831A84" w:rsidP="001859EA">
            <w:pPr>
              <w:pStyle w:val="BodyTextIndent"/>
              <w:ind w:left="72"/>
              <w:rPr>
                <w:b/>
                <w:sz w:val="22"/>
                <w:szCs w:val="22"/>
              </w:rPr>
            </w:pPr>
            <w:r w:rsidRPr="00D2474B">
              <w:rPr>
                <w:b/>
                <w:sz w:val="22"/>
                <w:szCs w:val="22"/>
              </w:rPr>
              <w:t>Относително тегло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31A84" w:rsidRPr="00D2474B" w:rsidRDefault="00831A84" w:rsidP="001859EA">
            <w:pPr>
              <w:pStyle w:val="BodyTextIndent"/>
              <w:ind w:left="72"/>
              <w:rPr>
                <w:b/>
                <w:sz w:val="22"/>
                <w:szCs w:val="22"/>
              </w:rPr>
            </w:pPr>
            <w:r w:rsidRPr="00D2474B">
              <w:rPr>
                <w:b/>
                <w:sz w:val="22"/>
                <w:szCs w:val="22"/>
              </w:rPr>
              <w:t>Максимално възможен брой точки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31A84" w:rsidRPr="00D2474B" w:rsidRDefault="00831A84" w:rsidP="001859EA">
            <w:pPr>
              <w:pStyle w:val="BodyTextIndent"/>
              <w:ind w:left="72"/>
              <w:rPr>
                <w:sz w:val="22"/>
                <w:szCs w:val="22"/>
                <w:lang w:val="ru-RU"/>
              </w:rPr>
            </w:pPr>
            <w:r w:rsidRPr="00D2474B">
              <w:rPr>
                <w:b/>
                <w:sz w:val="22"/>
                <w:szCs w:val="22"/>
                <w:lang w:val="ru-RU"/>
              </w:rPr>
              <w:t xml:space="preserve">Символно обозначение </w:t>
            </w:r>
            <w:r w:rsidRPr="00D2474B">
              <w:rPr>
                <w:sz w:val="22"/>
                <w:szCs w:val="22"/>
                <w:lang w:val="ru-RU"/>
              </w:rPr>
              <w:t>(точките по показателя)</w:t>
            </w:r>
          </w:p>
        </w:tc>
      </w:tr>
      <w:tr w:rsidR="00831A84" w:rsidRPr="00D2474B" w:rsidTr="001859EA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84" w:rsidRPr="00D2474B" w:rsidRDefault="00831A84" w:rsidP="001859EA">
            <w:pPr>
              <w:pStyle w:val="BodyTextIndent"/>
              <w:ind w:left="72"/>
              <w:rPr>
                <w:b/>
                <w:sz w:val="22"/>
                <w:szCs w:val="22"/>
              </w:rPr>
            </w:pPr>
            <w:r w:rsidRPr="00D2474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84" w:rsidRPr="00D2474B" w:rsidRDefault="00831A84" w:rsidP="001859EA">
            <w:pPr>
              <w:pStyle w:val="BodyTextIndent"/>
              <w:ind w:left="72"/>
              <w:rPr>
                <w:b/>
                <w:sz w:val="22"/>
                <w:szCs w:val="22"/>
              </w:rPr>
            </w:pPr>
            <w:r w:rsidRPr="00D2474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84" w:rsidRPr="00D2474B" w:rsidRDefault="00831A84" w:rsidP="001859EA">
            <w:pPr>
              <w:pStyle w:val="BodyTextIndent"/>
              <w:ind w:left="72"/>
              <w:rPr>
                <w:b/>
                <w:sz w:val="22"/>
                <w:szCs w:val="22"/>
              </w:rPr>
            </w:pPr>
            <w:r w:rsidRPr="00D2474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84" w:rsidRPr="00D2474B" w:rsidRDefault="00831A84" w:rsidP="001859EA">
            <w:pPr>
              <w:pStyle w:val="BodyTextIndent"/>
              <w:ind w:left="72"/>
              <w:rPr>
                <w:b/>
                <w:sz w:val="22"/>
                <w:szCs w:val="22"/>
              </w:rPr>
            </w:pPr>
            <w:r w:rsidRPr="00D2474B">
              <w:rPr>
                <w:b/>
                <w:sz w:val="22"/>
                <w:szCs w:val="22"/>
              </w:rPr>
              <w:t>4</w:t>
            </w:r>
          </w:p>
        </w:tc>
      </w:tr>
      <w:tr w:rsidR="00831A84" w:rsidRPr="00D2474B" w:rsidTr="001859EA">
        <w:trPr>
          <w:trHeight w:val="204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84" w:rsidRPr="00D2474B" w:rsidRDefault="00831A84" w:rsidP="001859EA">
            <w:pPr>
              <w:pStyle w:val="BodyTextIndent"/>
              <w:ind w:left="72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 xml:space="preserve">1. Предложена цена – </w:t>
            </w:r>
            <w:r w:rsidRPr="00D2474B">
              <w:rPr>
                <w:b/>
                <w:sz w:val="22"/>
                <w:szCs w:val="22"/>
              </w:rPr>
              <w:t>П1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84" w:rsidRPr="00D2474B" w:rsidRDefault="00831A84" w:rsidP="001859EA">
            <w:pPr>
              <w:pStyle w:val="BodyTextIndent"/>
              <w:ind w:left="72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50 % (0,50)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84" w:rsidRPr="00D2474B" w:rsidRDefault="00831A84" w:rsidP="001859EA">
            <w:pPr>
              <w:pStyle w:val="BodyTextIndent"/>
              <w:ind w:left="72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84" w:rsidRPr="00D2474B" w:rsidRDefault="00831A84" w:rsidP="001859EA">
            <w:pPr>
              <w:pStyle w:val="BodyTextIndent"/>
              <w:ind w:left="72"/>
              <w:jc w:val="both"/>
              <w:rPr>
                <w:i/>
                <w:sz w:val="22"/>
                <w:szCs w:val="22"/>
              </w:rPr>
            </w:pPr>
            <w:r w:rsidRPr="00D2474B">
              <w:rPr>
                <w:i/>
                <w:sz w:val="22"/>
                <w:szCs w:val="22"/>
              </w:rPr>
              <w:t>Фц</w:t>
            </w:r>
          </w:p>
        </w:tc>
      </w:tr>
      <w:tr w:rsidR="00831A84" w:rsidRPr="00D2474B" w:rsidTr="001859EA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84" w:rsidRPr="00D2474B" w:rsidRDefault="00831A84" w:rsidP="001859EA">
            <w:pPr>
              <w:pStyle w:val="BodyTextIndent"/>
              <w:ind w:left="72"/>
              <w:jc w:val="both"/>
              <w:rPr>
                <w:sz w:val="22"/>
                <w:szCs w:val="22"/>
                <w:lang w:val="ru-RU"/>
              </w:rPr>
            </w:pPr>
            <w:r w:rsidRPr="00D2474B">
              <w:rPr>
                <w:sz w:val="22"/>
                <w:szCs w:val="22"/>
                <w:lang w:val="ru-RU"/>
              </w:rPr>
              <w:t xml:space="preserve">2. </w:t>
            </w:r>
            <w:r w:rsidRPr="00D2474B">
              <w:rPr>
                <w:sz w:val="22"/>
                <w:szCs w:val="22"/>
              </w:rPr>
              <w:t>Стратегия на участника по отношение на изпълнението на договора</w:t>
            </w:r>
            <w:r w:rsidRPr="00D2474B">
              <w:rPr>
                <w:sz w:val="22"/>
                <w:szCs w:val="22"/>
                <w:lang w:val="ru-RU"/>
              </w:rPr>
              <w:t xml:space="preserve"> – </w:t>
            </w:r>
            <w:r w:rsidRPr="00D2474B">
              <w:rPr>
                <w:b/>
                <w:sz w:val="22"/>
                <w:szCs w:val="22"/>
                <w:lang w:val="ru-RU"/>
              </w:rPr>
              <w:t>П2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84" w:rsidRPr="00D2474B" w:rsidRDefault="00831A84" w:rsidP="001859EA">
            <w:pPr>
              <w:pStyle w:val="BodyTextIndent"/>
              <w:ind w:left="72"/>
              <w:jc w:val="both"/>
              <w:rPr>
                <w:sz w:val="22"/>
                <w:szCs w:val="22"/>
                <w:lang w:val="ru-RU"/>
              </w:rPr>
            </w:pPr>
            <w:r w:rsidRPr="00D2474B">
              <w:rPr>
                <w:sz w:val="22"/>
                <w:szCs w:val="22"/>
                <w:lang w:val="ru-RU"/>
              </w:rPr>
              <w:t>25 % (0,25)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84" w:rsidRPr="00D2474B" w:rsidRDefault="00831A84" w:rsidP="001859EA">
            <w:pPr>
              <w:pStyle w:val="BodyTextIndent"/>
              <w:ind w:left="72"/>
              <w:jc w:val="both"/>
              <w:rPr>
                <w:sz w:val="22"/>
                <w:szCs w:val="22"/>
                <w:lang w:val="en-US"/>
              </w:rPr>
            </w:pPr>
            <w:r w:rsidRPr="00D2474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84" w:rsidRPr="00D2474B" w:rsidRDefault="00831A84" w:rsidP="001859EA">
            <w:pPr>
              <w:pStyle w:val="BodyTextIndent"/>
              <w:ind w:left="72"/>
              <w:jc w:val="both"/>
              <w:rPr>
                <w:i/>
                <w:sz w:val="22"/>
                <w:szCs w:val="22"/>
                <w:lang w:val="ru-RU"/>
              </w:rPr>
            </w:pPr>
            <w:r w:rsidRPr="00D2474B">
              <w:rPr>
                <w:i/>
                <w:sz w:val="22"/>
                <w:szCs w:val="22"/>
                <w:lang w:val="ru-RU"/>
              </w:rPr>
              <w:t>Фг</w:t>
            </w:r>
          </w:p>
        </w:tc>
      </w:tr>
      <w:tr w:rsidR="00831A84" w:rsidRPr="00D2474B" w:rsidTr="001859EA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84" w:rsidRPr="00D2474B" w:rsidRDefault="00831A84" w:rsidP="001859EA">
            <w:pPr>
              <w:pStyle w:val="BodyTextIndent"/>
              <w:ind w:left="72"/>
              <w:jc w:val="both"/>
              <w:rPr>
                <w:sz w:val="22"/>
                <w:szCs w:val="22"/>
                <w:lang w:val="ru-RU"/>
              </w:rPr>
            </w:pPr>
            <w:r w:rsidRPr="00D2474B">
              <w:rPr>
                <w:sz w:val="22"/>
                <w:szCs w:val="22"/>
                <w:lang w:val="ru-RU"/>
              </w:rPr>
              <w:t xml:space="preserve">3. </w:t>
            </w:r>
            <w:r w:rsidRPr="00D2474B">
              <w:rPr>
                <w:sz w:val="22"/>
                <w:szCs w:val="22"/>
              </w:rPr>
              <w:t>График за изпълнение на дейностите</w:t>
            </w:r>
            <w:r w:rsidRPr="00D2474B">
              <w:rPr>
                <w:sz w:val="22"/>
                <w:szCs w:val="22"/>
                <w:lang w:val="ru-RU"/>
              </w:rPr>
              <w:t xml:space="preserve"> – </w:t>
            </w:r>
            <w:r w:rsidRPr="00D2474B">
              <w:rPr>
                <w:b/>
                <w:sz w:val="22"/>
                <w:szCs w:val="22"/>
                <w:lang w:val="ru-RU"/>
              </w:rPr>
              <w:t>П3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84" w:rsidRPr="00D2474B" w:rsidRDefault="00831A84" w:rsidP="001859EA">
            <w:pPr>
              <w:pStyle w:val="BodyTextIndent"/>
              <w:ind w:left="72"/>
              <w:jc w:val="both"/>
              <w:rPr>
                <w:sz w:val="22"/>
                <w:szCs w:val="22"/>
                <w:lang w:val="ru-RU"/>
              </w:rPr>
            </w:pPr>
            <w:r w:rsidRPr="00D2474B">
              <w:rPr>
                <w:sz w:val="22"/>
                <w:szCs w:val="22"/>
              </w:rPr>
              <w:t>25 % (0,25)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84" w:rsidRPr="00D2474B" w:rsidRDefault="00831A84" w:rsidP="001859EA">
            <w:pPr>
              <w:pStyle w:val="BodyTextIndent"/>
              <w:ind w:left="72"/>
              <w:jc w:val="both"/>
              <w:rPr>
                <w:sz w:val="22"/>
                <w:szCs w:val="22"/>
                <w:lang w:val="en-US"/>
              </w:rPr>
            </w:pPr>
            <w:r w:rsidRPr="00D2474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84" w:rsidRPr="00D2474B" w:rsidRDefault="00831A84" w:rsidP="001859EA">
            <w:pPr>
              <w:pStyle w:val="BodyTextIndent"/>
              <w:ind w:left="72"/>
              <w:jc w:val="both"/>
              <w:rPr>
                <w:i/>
                <w:sz w:val="22"/>
                <w:szCs w:val="22"/>
                <w:lang w:val="ru-RU"/>
              </w:rPr>
            </w:pPr>
            <w:r w:rsidRPr="00D2474B">
              <w:rPr>
                <w:i/>
                <w:sz w:val="22"/>
                <w:szCs w:val="22"/>
                <w:lang w:val="ru-RU"/>
              </w:rPr>
              <w:t>Фм</w:t>
            </w:r>
          </w:p>
        </w:tc>
      </w:tr>
    </w:tbl>
    <w:p w:rsidR="00831A84" w:rsidRPr="00D2474B" w:rsidRDefault="00831A84" w:rsidP="00831A84">
      <w:pPr>
        <w:pStyle w:val="BodyTextIndent"/>
        <w:ind w:firstLine="540"/>
        <w:jc w:val="both"/>
        <w:rPr>
          <w:i/>
          <w:sz w:val="22"/>
          <w:szCs w:val="22"/>
          <w:lang w:val="ru-RU"/>
        </w:rPr>
      </w:pPr>
    </w:p>
    <w:p w:rsidR="00831A84" w:rsidRPr="00D2474B" w:rsidRDefault="00831A84" w:rsidP="00831A84">
      <w:pPr>
        <w:pStyle w:val="BodyTextIndent"/>
        <w:ind w:right="-5" w:firstLine="540"/>
        <w:jc w:val="both"/>
        <w:rPr>
          <w:sz w:val="22"/>
          <w:szCs w:val="22"/>
          <w:u w:val="single"/>
        </w:rPr>
      </w:pPr>
      <w:r w:rsidRPr="00D2474B">
        <w:rPr>
          <w:sz w:val="22"/>
          <w:szCs w:val="22"/>
          <w:u w:val="single"/>
          <w:lang w:val="ru-RU"/>
        </w:rPr>
        <w:t xml:space="preserve">В колона № 1 са посочени определените показатели с техните обозначения; </w:t>
      </w:r>
    </w:p>
    <w:p w:rsidR="00831A84" w:rsidRPr="00D2474B" w:rsidRDefault="00831A84" w:rsidP="00831A84">
      <w:pPr>
        <w:pStyle w:val="BodyTextIndent"/>
        <w:ind w:right="-5" w:firstLine="540"/>
        <w:jc w:val="both"/>
        <w:rPr>
          <w:sz w:val="22"/>
          <w:szCs w:val="22"/>
          <w:u w:val="single"/>
        </w:rPr>
      </w:pPr>
      <w:r w:rsidRPr="00D2474B">
        <w:rPr>
          <w:sz w:val="22"/>
          <w:szCs w:val="22"/>
          <w:u w:val="single"/>
        </w:rPr>
        <w:t>В</w:t>
      </w:r>
      <w:r w:rsidRPr="00D2474B">
        <w:rPr>
          <w:sz w:val="22"/>
          <w:szCs w:val="22"/>
          <w:u w:val="single"/>
          <w:lang w:val="ru-RU"/>
        </w:rPr>
        <w:t xml:space="preserve"> колона № 2 са посочени относителните тегла на всеки показател, като процент от комплексната оценка (до 100%); </w:t>
      </w:r>
    </w:p>
    <w:p w:rsidR="00831A84" w:rsidRPr="00D2474B" w:rsidRDefault="00831A84" w:rsidP="00831A84">
      <w:pPr>
        <w:pStyle w:val="BodyTextIndent"/>
        <w:ind w:right="-5" w:firstLine="540"/>
        <w:jc w:val="both"/>
        <w:rPr>
          <w:sz w:val="22"/>
          <w:szCs w:val="22"/>
          <w:u w:val="single"/>
        </w:rPr>
      </w:pPr>
      <w:r w:rsidRPr="00D2474B">
        <w:rPr>
          <w:sz w:val="22"/>
          <w:szCs w:val="22"/>
          <w:u w:val="single"/>
        </w:rPr>
        <w:t>В</w:t>
      </w:r>
      <w:r w:rsidRPr="00D2474B">
        <w:rPr>
          <w:sz w:val="22"/>
          <w:szCs w:val="22"/>
          <w:u w:val="single"/>
          <w:lang w:val="ru-RU"/>
        </w:rPr>
        <w:t xml:space="preserve"> колона № 3 са посочени максимално възможният брой точки (еднакъв за всички показатели); </w:t>
      </w:r>
    </w:p>
    <w:p w:rsidR="00831A84" w:rsidRPr="00D2474B" w:rsidRDefault="00831A84" w:rsidP="00831A84">
      <w:pPr>
        <w:pStyle w:val="BodyTextIndent"/>
        <w:ind w:right="-5" w:firstLine="540"/>
        <w:jc w:val="both"/>
        <w:rPr>
          <w:sz w:val="22"/>
          <w:szCs w:val="22"/>
          <w:u w:val="single"/>
          <w:lang w:val="ru-RU"/>
        </w:rPr>
      </w:pPr>
      <w:r w:rsidRPr="00D2474B">
        <w:rPr>
          <w:sz w:val="22"/>
          <w:szCs w:val="22"/>
          <w:u w:val="single"/>
        </w:rPr>
        <w:t>В</w:t>
      </w:r>
      <w:r w:rsidRPr="00D2474B">
        <w:rPr>
          <w:sz w:val="22"/>
          <w:szCs w:val="22"/>
          <w:u w:val="single"/>
          <w:lang w:val="ru-RU"/>
        </w:rPr>
        <w:t xml:space="preserve"> колона № 4 е дадено символното обозначение на точките, които ще получи дадена оферта по конкретен показател.</w:t>
      </w:r>
    </w:p>
    <w:p w:rsidR="00831A84" w:rsidRPr="00D2474B" w:rsidRDefault="00831A84" w:rsidP="00831A84">
      <w:pPr>
        <w:pStyle w:val="BodyTextIndent"/>
        <w:ind w:right="-5" w:firstLine="540"/>
        <w:jc w:val="both"/>
        <w:rPr>
          <w:sz w:val="22"/>
          <w:szCs w:val="22"/>
          <w:u w:val="single"/>
          <w:lang w:val="ru-RU"/>
        </w:rPr>
      </w:pPr>
    </w:p>
    <w:p w:rsidR="00831A84" w:rsidRPr="00D2474B" w:rsidRDefault="00831A84" w:rsidP="00831A84">
      <w:pPr>
        <w:shd w:val="clear" w:color="auto" w:fill="FFFFFF"/>
        <w:tabs>
          <w:tab w:val="left" w:pos="6547"/>
        </w:tabs>
        <w:ind w:firstLine="709"/>
        <w:rPr>
          <w:spacing w:val="2"/>
          <w:sz w:val="22"/>
          <w:szCs w:val="22"/>
        </w:rPr>
      </w:pPr>
    </w:p>
    <w:p w:rsidR="00831A84" w:rsidRPr="00D2474B" w:rsidRDefault="00831A84" w:rsidP="00831A84">
      <w:pPr>
        <w:shd w:val="clear" w:color="auto" w:fill="FFFFFF"/>
        <w:tabs>
          <w:tab w:val="left" w:pos="6547"/>
        </w:tabs>
        <w:ind w:firstLine="709"/>
        <w:jc w:val="both"/>
        <w:rPr>
          <w:b/>
          <w:spacing w:val="2"/>
          <w:sz w:val="22"/>
          <w:szCs w:val="22"/>
        </w:rPr>
      </w:pPr>
    </w:p>
    <w:p w:rsidR="00831A84" w:rsidRPr="00D2474B" w:rsidRDefault="00831A84" w:rsidP="00831A84">
      <w:pPr>
        <w:shd w:val="clear" w:color="auto" w:fill="FFFFFF"/>
        <w:tabs>
          <w:tab w:val="left" w:pos="6547"/>
        </w:tabs>
        <w:ind w:firstLine="709"/>
        <w:jc w:val="both"/>
        <w:rPr>
          <w:b/>
          <w:spacing w:val="2"/>
          <w:sz w:val="22"/>
          <w:szCs w:val="22"/>
        </w:rPr>
      </w:pPr>
      <w:r w:rsidRPr="00D2474B">
        <w:rPr>
          <w:b/>
          <w:spacing w:val="2"/>
          <w:sz w:val="22"/>
          <w:szCs w:val="22"/>
        </w:rPr>
        <w:t>ОТНОСИТЕЛНА ТЕЖЕСТ НА ПОКАЗАТЕЛИТЕ И МЕТОДИКА ЗА ОПРЕДЕЛЯНЕ НА КОМПЛЕКСНАТА ОЦЕНКА НА ОФЕРТАТА</w:t>
      </w:r>
    </w:p>
    <w:p w:rsidR="00831A84" w:rsidRPr="00D2474B" w:rsidRDefault="00831A84" w:rsidP="00831A84">
      <w:pPr>
        <w:shd w:val="clear" w:color="auto" w:fill="FFFFFF"/>
        <w:tabs>
          <w:tab w:val="left" w:pos="6547"/>
        </w:tabs>
        <w:ind w:firstLine="709"/>
        <w:jc w:val="both"/>
        <w:rPr>
          <w:b/>
          <w:spacing w:val="2"/>
          <w:sz w:val="22"/>
          <w:szCs w:val="22"/>
        </w:rPr>
      </w:pPr>
    </w:p>
    <w:p w:rsidR="00831A84" w:rsidRPr="00D2474B" w:rsidRDefault="00831A84" w:rsidP="00831A84">
      <w:pPr>
        <w:pStyle w:val="BodyTextIndent"/>
        <w:ind w:firstLine="540"/>
        <w:jc w:val="both"/>
        <w:rPr>
          <w:b/>
          <w:sz w:val="22"/>
          <w:szCs w:val="22"/>
          <w:lang w:val="ru-RU"/>
        </w:rPr>
      </w:pPr>
      <w:r w:rsidRPr="00D2474B">
        <w:rPr>
          <w:b/>
          <w:sz w:val="22"/>
          <w:szCs w:val="22"/>
          <w:lang w:val="ru-RU"/>
        </w:rPr>
        <w:t>Указания за определяне на оценката по всеки показател:</w:t>
      </w:r>
    </w:p>
    <w:p w:rsidR="00831A84" w:rsidRPr="00D2474B" w:rsidRDefault="00831A84" w:rsidP="00831A84">
      <w:pPr>
        <w:pStyle w:val="BodyTextIndent"/>
        <w:ind w:firstLine="540"/>
        <w:jc w:val="both"/>
        <w:rPr>
          <w:sz w:val="22"/>
          <w:szCs w:val="22"/>
          <w:lang w:val="ru-RU"/>
        </w:rPr>
      </w:pPr>
    </w:p>
    <w:p w:rsidR="00831A84" w:rsidRPr="00D2474B" w:rsidRDefault="00831A84" w:rsidP="00831A84">
      <w:pPr>
        <w:pStyle w:val="BodyTextIndent"/>
        <w:ind w:firstLine="540"/>
        <w:jc w:val="both"/>
        <w:rPr>
          <w:sz w:val="22"/>
          <w:szCs w:val="22"/>
          <w:lang w:val="ru-RU"/>
        </w:rPr>
      </w:pPr>
      <w:r w:rsidRPr="00D2474B">
        <w:rPr>
          <w:sz w:val="22"/>
          <w:szCs w:val="22"/>
          <w:u w:val="single"/>
          <w:lang w:val="ru-RU"/>
        </w:rPr>
        <w:t>ПОКАЗАТЕЛ 1</w:t>
      </w:r>
      <w:r w:rsidRPr="00D2474B">
        <w:rPr>
          <w:sz w:val="22"/>
          <w:szCs w:val="22"/>
          <w:lang w:val="ru-RU"/>
        </w:rPr>
        <w:t xml:space="preserve"> - </w:t>
      </w:r>
      <w:r w:rsidRPr="00D2474B">
        <w:rPr>
          <w:b/>
          <w:sz w:val="22"/>
          <w:szCs w:val="22"/>
          <w:lang w:val="ru-RU"/>
        </w:rPr>
        <w:t>“ПРЕДЛОЖЕНА ЦЕНА”</w:t>
      </w:r>
      <w:r w:rsidRPr="00D2474B">
        <w:rPr>
          <w:sz w:val="22"/>
          <w:szCs w:val="22"/>
          <w:lang w:val="ru-RU"/>
        </w:rPr>
        <w:t>, с максимален брой точки – 100 и относително тегло в комплексната оценка – 0,50.</w:t>
      </w:r>
    </w:p>
    <w:p w:rsidR="00831A84" w:rsidRPr="00D2474B" w:rsidRDefault="00831A84" w:rsidP="00831A84">
      <w:pPr>
        <w:pStyle w:val="BodyTextIndent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Формулата, по която се получават точките на показателя е следната:</w:t>
      </w:r>
    </w:p>
    <w:p w:rsidR="00831A84" w:rsidRPr="00D2474B" w:rsidRDefault="00831A84" w:rsidP="00831A84">
      <w:pPr>
        <w:pStyle w:val="BodyTextIndent"/>
        <w:jc w:val="both"/>
        <w:rPr>
          <w:sz w:val="22"/>
          <w:szCs w:val="22"/>
        </w:rPr>
      </w:pPr>
    </w:p>
    <w:p w:rsidR="00831A84" w:rsidRPr="00D2474B" w:rsidRDefault="00831A84" w:rsidP="00831A84">
      <w:pPr>
        <w:pStyle w:val="BodyTextIndent"/>
        <w:jc w:val="both"/>
        <w:rPr>
          <w:b/>
          <w:sz w:val="22"/>
          <w:szCs w:val="22"/>
        </w:rPr>
      </w:pPr>
      <w:r w:rsidRPr="00D2474B">
        <w:rPr>
          <w:sz w:val="22"/>
          <w:szCs w:val="22"/>
        </w:rPr>
        <w:t xml:space="preserve"> </w:t>
      </w:r>
      <w:r w:rsidRPr="00D2474B">
        <w:rPr>
          <w:b/>
          <w:sz w:val="22"/>
          <w:szCs w:val="22"/>
          <w:lang w:val="ru-RU"/>
        </w:rPr>
        <w:t>Фц</w:t>
      </w:r>
      <w:r w:rsidRPr="00D2474B">
        <w:rPr>
          <w:sz w:val="22"/>
          <w:szCs w:val="22"/>
          <w:lang w:val="ru-RU"/>
        </w:rPr>
        <w:t xml:space="preserve">  </w:t>
      </w:r>
      <w:r w:rsidRPr="00D2474B">
        <w:rPr>
          <w:b/>
          <w:sz w:val="22"/>
          <w:szCs w:val="22"/>
          <w:lang w:val="en-US"/>
        </w:rPr>
        <w:t xml:space="preserve">= </w:t>
      </w:r>
      <w:r w:rsidRPr="00D2474B">
        <w:rPr>
          <w:b/>
          <w:sz w:val="22"/>
          <w:szCs w:val="22"/>
        </w:rPr>
        <w:t xml:space="preserve">  </w:t>
      </w:r>
      <w:r w:rsidRPr="00D2474B">
        <w:rPr>
          <w:b/>
          <w:sz w:val="22"/>
          <w:szCs w:val="22"/>
          <w:u w:val="single"/>
        </w:rPr>
        <w:t xml:space="preserve">    Ц н.н.    </w:t>
      </w:r>
      <w:r w:rsidRPr="00D2474B">
        <w:rPr>
          <w:b/>
          <w:sz w:val="22"/>
          <w:szCs w:val="22"/>
        </w:rPr>
        <w:t xml:space="preserve">   х 100</w:t>
      </w:r>
    </w:p>
    <w:p w:rsidR="00831A84" w:rsidRPr="00D2474B" w:rsidRDefault="00831A84" w:rsidP="00831A84">
      <w:pPr>
        <w:tabs>
          <w:tab w:val="left" w:pos="567"/>
        </w:tabs>
        <w:ind w:firstLine="360"/>
        <w:jc w:val="both"/>
        <w:rPr>
          <w:b/>
          <w:sz w:val="22"/>
          <w:szCs w:val="22"/>
        </w:rPr>
      </w:pPr>
      <w:r w:rsidRPr="00D2474B">
        <w:rPr>
          <w:b/>
          <w:sz w:val="22"/>
          <w:szCs w:val="22"/>
        </w:rPr>
        <w:tab/>
      </w:r>
      <w:r w:rsidRPr="00D2474B">
        <w:rPr>
          <w:b/>
          <w:sz w:val="22"/>
          <w:szCs w:val="22"/>
        </w:rPr>
        <w:tab/>
        <w:t xml:space="preserve">   </w:t>
      </w:r>
      <w:r w:rsidRPr="00D2474B">
        <w:rPr>
          <w:b/>
          <w:sz w:val="22"/>
          <w:szCs w:val="22"/>
          <w:lang w:val="en-US"/>
        </w:rPr>
        <w:t xml:space="preserve">     </w:t>
      </w:r>
      <w:r w:rsidRPr="00D2474B">
        <w:rPr>
          <w:b/>
          <w:sz w:val="22"/>
          <w:szCs w:val="22"/>
        </w:rPr>
        <w:t>Цуч.</w:t>
      </w:r>
    </w:p>
    <w:p w:rsidR="00831A84" w:rsidRPr="00D2474B" w:rsidRDefault="00831A84" w:rsidP="00831A84">
      <w:pPr>
        <w:tabs>
          <w:tab w:val="left" w:pos="1069"/>
        </w:tabs>
        <w:ind w:firstLine="540"/>
        <w:jc w:val="both"/>
        <w:rPr>
          <w:sz w:val="22"/>
          <w:szCs w:val="22"/>
        </w:rPr>
      </w:pPr>
      <w:r w:rsidRPr="00D2474B">
        <w:rPr>
          <w:sz w:val="22"/>
          <w:szCs w:val="22"/>
        </w:rPr>
        <w:t>където:</w:t>
      </w:r>
    </w:p>
    <w:p w:rsidR="00831A84" w:rsidRPr="00D2474B" w:rsidRDefault="00831A84" w:rsidP="00831A84">
      <w:pPr>
        <w:numPr>
          <w:ilvl w:val="0"/>
          <w:numId w:val="5"/>
        </w:numPr>
        <w:tabs>
          <w:tab w:val="left" w:pos="360"/>
          <w:tab w:val="left" w:pos="1069"/>
          <w:tab w:val="num" w:pos="1260"/>
        </w:tabs>
        <w:ind w:left="0" w:firstLine="540"/>
        <w:jc w:val="both"/>
        <w:rPr>
          <w:sz w:val="22"/>
          <w:szCs w:val="22"/>
          <w:lang w:val="ru-RU"/>
        </w:rPr>
      </w:pPr>
      <w:r w:rsidRPr="00D2474B">
        <w:rPr>
          <w:sz w:val="22"/>
          <w:szCs w:val="22"/>
          <w:lang w:val="ru-RU"/>
        </w:rPr>
        <w:t>Ц</w:t>
      </w:r>
      <w:r w:rsidRPr="00D2474B">
        <w:rPr>
          <w:sz w:val="22"/>
          <w:szCs w:val="22"/>
        </w:rPr>
        <w:t>н.н. е най-ниската предложена цена</w:t>
      </w:r>
    </w:p>
    <w:p w:rsidR="00831A84" w:rsidRPr="00D2474B" w:rsidRDefault="00831A84" w:rsidP="00831A84">
      <w:pPr>
        <w:numPr>
          <w:ilvl w:val="0"/>
          <w:numId w:val="5"/>
        </w:numPr>
        <w:tabs>
          <w:tab w:val="left" w:pos="360"/>
          <w:tab w:val="left" w:pos="1069"/>
          <w:tab w:val="num" w:pos="1260"/>
        </w:tabs>
        <w:ind w:left="0" w:firstLine="540"/>
        <w:jc w:val="both"/>
        <w:rPr>
          <w:sz w:val="22"/>
          <w:szCs w:val="22"/>
          <w:lang w:val="ru-RU"/>
        </w:rPr>
      </w:pPr>
      <w:r w:rsidRPr="00D2474B">
        <w:rPr>
          <w:sz w:val="22"/>
          <w:szCs w:val="22"/>
          <w:lang w:val="ru-RU"/>
        </w:rPr>
        <w:t>Ц</w:t>
      </w:r>
      <w:r w:rsidRPr="00D2474B">
        <w:rPr>
          <w:sz w:val="22"/>
          <w:szCs w:val="22"/>
        </w:rPr>
        <w:t xml:space="preserve">уч. </w:t>
      </w:r>
      <w:r w:rsidRPr="00D2474B">
        <w:rPr>
          <w:sz w:val="22"/>
          <w:szCs w:val="22"/>
          <w:lang w:val="ru-RU"/>
        </w:rPr>
        <w:t xml:space="preserve">е </w:t>
      </w:r>
      <w:r w:rsidRPr="00D2474B">
        <w:rPr>
          <w:sz w:val="22"/>
          <w:szCs w:val="22"/>
        </w:rPr>
        <w:t>ценовото предложение на участника</w:t>
      </w:r>
    </w:p>
    <w:p w:rsidR="00831A84" w:rsidRPr="00D2474B" w:rsidRDefault="00831A84" w:rsidP="00831A84">
      <w:pPr>
        <w:numPr>
          <w:ilvl w:val="0"/>
          <w:numId w:val="5"/>
        </w:numPr>
        <w:tabs>
          <w:tab w:val="left" w:pos="360"/>
          <w:tab w:val="left" w:pos="1069"/>
          <w:tab w:val="num" w:pos="1260"/>
        </w:tabs>
        <w:ind w:left="0" w:firstLine="540"/>
        <w:jc w:val="both"/>
        <w:rPr>
          <w:sz w:val="22"/>
          <w:szCs w:val="22"/>
          <w:lang w:val="en-US"/>
        </w:rPr>
      </w:pPr>
      <w:r w:rsidRPr="00D2474B">
        <w:rPr>
          <w:sz w:val="22"/>
          <w:szCs w:val="22"/>
        </w:rPr>
        <w:t>100 е максималните точки на показателя</w:t>
      </w:r>
    </w:p>
    <w:p w:rsidR="00831A84" w:rsidRPr="00D2474B" w:rsidRDefault="00831A84" w:rsidP="00831A84">
      <w:pPr>
        <w:pStyle w:val="BodyTextIndent"/>
        <w:ind w:firstLine="540"/>
        <w:jc w:val="both"/>
        <w:rPr>
          <w:spacing w:val="-1"/>
          <w:sz w:val="22"/>
          <w:szCs w:val="22"/>
          <w:lang w:val="ru-RU"/>
        </w:rPr>
      </w:pPr>
      <w:r w:rsidRPr="00D2474B">
        <w:rPr>
          <w:sz w:val="22"/>
          <w:szCs w:val="22"/>
          <w:lang w:val="ru-RU"/>
        </w:rPr>
        <w:t>Формулата, по която се получава относителното тегло на показателя в комплексната оценка е следната:</w:t>
      </w:r>
    </w:p>
    <w:p w:rsidR="00831A84" w:rsidRPr="00D2474B" w:rsidRDefault="00831A84" w:rsidP="00831A84">
      <w:pPr>
        <w:pStyle w:val="BodyTextIndent"/>
        <w:ind w:firstLine="540"/>
        <w:jc w:val="both"/>
        <w:rPr>
          <w:b/>
          <w:sz w:val="22"/>
          <w:szCs w:val="22"/>
          <w:lang w:val="ru-RU"/>
        </w:rPr>
      </w:pPr>
    </w:p>
    <w:p w:rsidR="00831A84" w:rsidRPr="00D2474B" w:rsidRDefault="00831A84" w:rsidP="00831A84">
      <w:pPr>
        <w:pStyle w:val="BodyTextIndent"/>
        <w:ind w:firstLine="540"/>
        <w:jc w:val="both"/>
        <w:rPr>
          <w:sz w:val="22"/>
          <w:szCs w:val="22"/>
          <w:lang w:val="ru-RU"/>
        </w:rPr>
      </w:pPr>
      <w:r w:rsidRPr="00D2474B">
        <w:rPr>
          <w:b/>
          <w:sz w:val="22"/>
          <w:szCs w:val="22"/>
          <w:lang w:val="ru-RU"/>
        </w:rPr>
        <w:t>П1</w:t>
      </w:r>
      <w:r w:rsidRPr="00D2474B">
        <w:rPr>
          <w:sz w:val="22"/>
          <w:szCs w:val="22"/>
          <w:lang w:val="ru-RU"/>
        </w:rPr>
        <w:t xml:space="preserve"> </w:t>
      </w:r>
      <w:r w:rsidRPr="00D2474B">
        <w:rPr>
          <w:b/>
          <w:sz w:val="22"/>
          <w:szCs w:val="22"/>
          <w:lang w:val="ru-RU"/>
        </w:rPr>
        <w:t>=  Фц   х   0,</w:t>
      </w:r>
      <w:r w:rsidRPr="00D2474B">
        <w:rPr>
          <w:b/>
          <w:sz w:val="22"/>
          <w:szCs w:val="22"/>
        </w:rPr>
        <w:t xml:space="preserve">50, </w:t>
      </w:r>
      <w:r w:rsidRPr="00D2474B">
        <w:rPr>
          <w:sz w:val="22"/>
          <w:szCs w:val="22"/>
        </w:rPr>
        <w:t>където</w:t>
      </w:r>
      <w:r w:rsidRPr="00D2474B">
        <w:rPr>
          <w:b/>
          <w:sz w:val="22"/>
          <w:szCs w:val="22"/>
        </w:rPr>
        <w:t xml:space="preserve">  </w:t>
      </w:r>
      <w:r w:rsidRPr="00D2474B">
        <w:rPr>
          <w:sz w:val="22"/>
          <w:szCs w:val="22"/>
          <w:lang w:val="ru-RU"/>
        </w:rPr>
        <w:t>“0,50” е относителното тегло на показателя</w:t>
      </w:r>
    </w:p>
    <w:p w:rsidR="00831A84" w:rsidRPr="00D2474B" w:rsidRDefault="00831A84" w:rsidP="00831A84">
      <w:pPr>
        <w:pStyle w:val="BodyTextIndent"/>
        <w:ind w:firstLine="540"/>
        <w:jc w:val="both"/>
        <w:rPr>
          <w:sz w:val="22"/>
          <w:szCs w:val="22"/>
          <w:lang w:val="ru-RU"/>
        </w:rPr>
      </w:pPr>
    </w:p>
    <w:p w:rsidR="00831A84" w:rsidRPr="00D2474B" w:rsidRDefault="00831A84" w:rsidP="00831A84">
      <w:pPr>
        <w:pStyle w:val="BodyTextIndent"/>
        <w:ind w:left="-180" w:firstLine="540"/>
        <w:jc w:val="both"/>
        <w:rPr>
          <w:sz w:val="22"/>
          <w:szCs w:val="22"/>
          <w:lang w:val="ru-RU"/>
        </w:rPr>
      </w:pPr>
      <w:r w:rsidRPr="00D2474B">
        <w:rPr>
          <w:sz w:val="22"/>
          <w:szCs w:val="22"/>
          <w:u w:val="single"/>
          <w:lang w:val="ru-RU"/>
        </w:rPr>
        <w:t>ПОКАЗАТЕЛ 2</w:t>
      </w:r>
      <w:r w:rsidRPr="00D2474B">
        <w:rPr>
          <w:sz w:val="22"/>
          <w:szCs w:val="22"/>
          <w:lang w:val="ru-RU"/>
        </w:rPr>
        <w:t xml:space="preserve"> </w:t>
      </w:r>
      <w:r w:rsidRPr="00D2474B">
        <w:rPr>
          <w:b/>
          <w:sz w:val="22"/>
          <w:szCs w:val="22"/>
          <w:lang w:val="ru-RU"/>
        </w:rPr>
        <w:t>“</w:t>
      </w:r>
      <w:r w:rsidRPr="00D2474B">
        <w:rPr>
          <w:sz w:val="22"/>
          <w:szCs w:val="22"/>
        </w:rPr>
        <w:t xml:space="preserve"> СТРАТЕГИЯ НА УЧАСТНИКА ПО ОТНОШЕНИЕ НА ИЗПЪЛНЕНИЕТО НА ДОГОВОРА</w:t>
      </w:r>
      <w:r w:rsidRPr="00D2474B">
        <w:rPr>
          <w:sz w:val="22"/>
          <w:szCs w:val="22"/>
          <w:lang w:val="ru-RU"/>
        </w:rPr>
        <w:t xml:space="preserve"> </w:t>
      </w:r>
      <w:r w:rsidRPr="00D2474B">
        <w:rPr>
          <w:b/>
          <w:sz w:val="22"/>
          <w:szCs w:val="22"/>
          <w:lang w:val="ru-RU"/>
        </w:rPr>
        <w:t>”</w:t>
      </w:r>
      <w:r w:rsidRPr="00D2474B">
        <w:rPr>
          <w:sz w:val="22"/>
          <w:szCs w:val="22"/>
          <w:lang w:val="ru-RU"/>
        </w:rPr>
        <w:t>, с максимален брой точки – 100 и относително тегло в комплексната оценка – 0,25.</w:t>
      </w:r>
    </w:p>
    <w:p w:rsidR="00831A84" w:rsidRPr="00D2474B" w:rsidRDefault="00831A84" w:rsidP="00831A84">
      <w:pPr>
        <w:ind w:left="-180" w:firstLine="540"/>
        <w:jc w:val="both"/>
        <w:rPr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0"/>
        <w:gridCol w:w="6796"/>
        <w:gridCol w:w="708"/>
      </w:tblGrid>
      <w:tr w:rsidR="00831A84" w:rsidRPr="00D2474B" w:rsidTr="001859EA">
        <w:trPr>
          <w:trHeight w:val="70"/>
        </w:trPr>
        <w:tc>
          <w:tcPr>
            <w:tcW w:w="2810" w:type="dxa"/>
            <w:vMerge w:val="restart"/>
          </w:tcPr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Стратегия на Участника по отношение изпълнението на договора</w:t>
            </w:r>
            <w:r w:rsidRPr="00D2474B">
              <w:rPr>
                <w:b/>
                <w:sz w:val="22"/>
                <w:szCs w:val="22"/>
              </w:rPr>
              <w:t xml:space="preserve"> Ст</w:t>
            </w:r>
          </w:p>
        </w:tc>
        <w:tc>
          <w:tcPr>
            <w:tcW w:w="6796" w:type="dxa"/>
          </w:tcPr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Присъждат се на Участника, чиято стратегия за изпълнение на дейностите съдържа изложение на цялостната методология за осъществяване предмета на поръчката, съобразена с нейния характер и сложност, представляваща детайлно описание (самостоятелно и в тяхната съвкупност) на всички процеси, съставящи отделните дейности, и използвани средства за постигане на всеки от посочените в Техническото задание резултати с посочване на концепция за организация на работната сила за качествено и в срок изпълнение на договора</w:t>
            </w:r>
          </w:p>
        </w:tc>
        <w:tc>
          <w:tcPr>
            <w:tcW w:w="708" w:type="dxa"/>
            <w:shd w:val="clear" w:color="auto" w:fill="auto"/>
          </w:tcPr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100</w:t>
            </w:r>
          </w:p>
        </w:tc>
      </w:tr>
      <w:tr w:rsidR="00831A84" w:rsidRPr="00D2474B" w:rsidTr="001859EA">
        <w:trPr>
          <w:trHeight w:val="67"/>
        </w:trPr>
        <w:tc>
          <w:tcPr>
            <w:tcW w:w="2810" w:type="dxa"/>
            <w:vMerge/>
          </w:tcPr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96" w:type="dxa"/>
          </w:tcPr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Присъждат се на Участника, чиято стратегия за изпълнение на дейностите:</w:t>
            </w:r>
          </w:p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- съдържа изложение на методологията за осъществяване предмета на поръчката, представляваща описание на дейностите/процесите и използваните средства за постигане на посочените в Техническото задание резултати, но</w:t>
            </w:r>
          </w:p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същите не са разгледани в тяхната съвкупност и взаимовръзка или</w:t>
            </w:r>
          </w:p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- не съдържа концепция за организация на работната сила за качествено и в срок изпълнение на договора или същата съдържа несъществени непълноти</w:t>
            </w:r>
          </w:p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50</w:t>
            </w:r>
          </w:p>
        </w:tc>
      </w:tr>
      <w:tr w:rsidR="00831A84" w:rsidRPr="00D2474B" w:rsidTr="001859EA">
        <w:trPr>
          <w:trHeight w:val="67"/>
        </w:trPr>
        <w:tc>
          <w:tcPr>
            <w:tcW w:w="2810" w:type="dxa"/>
            <w:vMerge/>
          </w:tcPr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96" w:type="dxa"/>
          </w:tcPr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Присъждат се на Участника, чиято стратегия за изпълнение на дейностите:</w:t>
            </w:r>
          </w:p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- съдържа изложение на методологията за осъществяване предмета на поръчката, но липсва описание на някои процеси към съответните дейности и/или използвани средства за постигане на посочените в Техническото задание резултати или</w:t>
            </w:r>
          </w:p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- съдържа изложение на методологията за осъществяване предмета на поръчката, но някои от процесите и/или използвани средства няма да доведат до</w:t>
            </w:r>
          </w:p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постигане на посочените в Техническото задание резултати</w:t>
            </w:r>
          </w:p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- и/или не съдържа концепция за организация на работната сила за качествено и в срок изпълнение на договора или същата съдържа съществени непълноти и/или</w:t>
            </w:r>
          </w:p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неточности</w:t>
            </w:r>
          </w:p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25</w:t>
            </w:r>
          </w:p>
        </w:tc>
      </w:tr>
      <w:tr w:rsidR="00831A84" w:rsidRPr="00D2474B" w:rsidTr="001859EA">
        <w:trPr>
          <w:trHeight w:val="67"/>
        </w:trPr>
        <w:tc>
          <w:tcPr>
            <w:tcW w:w="2810" w:type="dxa"/>
            <w:vMerge/>
          </w:tcPr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96" w:type="dxa"/>
          </w:tcPr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Присъждат се на Участника, който не е представил Стратегия за изпълнение на дейностите</w:t>
            </w:r>
          </w:p>
        </w:tc>
        <w:tc>
          <w:tcPr>
            <w:tcW w:w="708" w:type="dxa"/>
            <w:shd w:val="clear" w:color="auto" w:fill="auto"/>
          </w:tcPr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0</w:t>
            </w:r>
          </w:p>
        </w:tc>
      </w:tr>
    </w:tbl>
    <w:p w:rsidR="00831A84" w:rsidRPr="00D2474B" w:rsidRDefault="00831A84" w:rsidP="00831A84">
      <w:pPr>
        <w:pStyle w:val="BodyTextIndent"/>
        <w:ind w:firstLine="360"/>
        <w:jc w:val="both"/>
        <w:rPr>
          <w:b/>
          <w:sz w:val="22"/>
          <w:szCs w:val="22"/>
        </w:rPr>
      </w:pPr>
    </w:p>
    <w:p w:rsidR="00831A84" w:rsidRPr="00D2474B" w:rsidRDefault="00831A84" w:rsidP="00831A84">
      <w:pPr>
        <w:pStyle w:val="BodyTextIndent"/>
        <w:jc w:val="both"/>
        <w:rPr>
          <w:spacing w:val="-1"/>
          <w:sz w:val="22"/>
          <w:szCs w:val="22"/>
          <w:lang w:val="ru-RU"/>
        </w:rPr>
      </w:pPr>
      <w:r w:rsidRPr="00D2474B">
        <w:rPr>
          <w:sz w:val="22"/>
          <w:szCs w:val="22"/>
        </w:rPr>
        <w:tab/>
      </w:r>
      <w:r w:rsidRPr="00D2474B">
        <w:rPr>
          <w:sz w:val="22"/>
          <w:szCs w:val="22"/>
          <w:lang w:val="ru-RU"/>
        </w:rPr>
        <w:t>Формулата, по която се получава относителното тегло на показателя в комплексната оценка е следната:</w:t>
      </w:r>
    </w:p>
    <w:p w:rsidR="00831A84" w:rsidRPr="00D2474B" w:rsidRDefault="00831A84" w:rsidP="00831A84">
      <w:pPr>
        <w:pStyle w:val="BodyTextIndent"/>
        <w:ind w:firstLine="360"/>
        <w:jc w:val="both"/>
        <w:rPr>
          <w:spacing w:val="-1"/>
          <w:sz w:val="22"/>
          <w:szCs w:val="22"/>
        </w:rPr>
      </w:pPr>
    </w:p>
    <w:p w:rsidR="00831A84" w:rsidRPr="00D2474B" w:rsidRDefault="00831A84" w:rsidP="00831A84">
      <w:pPr>
        <w:pStyle w:val="BodyTextIndent"/>
        <w:ind w:firstLine="360"/>
        <w:jc w:val="both"/>
        <w:rPr>
          <w:sz w:val="22"/>
          <w:szCs w:val="22"/>
          <w:lang w:val="ru-RU"/>
        </w:rPr>
      </w:pPr>
      <w:r w:rsidRPr="00D2474B">
        <w:rPr>
          <w:b/>
          <w:spacing w:val="-1"/>
          <w:sz w:val="22"/>
          <w:szCs w:val="22"/>
        </w:rPr>
        <w:t xml:space="preserve">П3= </w:t>
      </w:r>
      <w:r w:rsidRPr="00D2474B">
        <w:rPr>
          <w:b/>
          <w:sz w:val="22"/>
          <w:szCs w:val="22"/>
        </w:rPr>
        <w:t>Ст</w:t>
      </w:r>
      <w:r w:rsidRPr="00D2474B">
        <w:rPr>
          <w:b/>
          <w:spacing w:val="-1"/>
          <w:sz w:val="22"/>
          <w:szCs w:val="22"/>
        </w:rPr>
        <w:t xml:space="preserve"> х 0, 25, </w:t>
      </w:r>
      <w:r w:rsidRPr="00D2474B">
        <w:rPr>
          <w:spacing w:val="-1"/>
          <w:sz w:val="22"/>
          <w:szCs w:val="22"/>
        </w:rPr>
        <w:t>където</w:t>
      </w:r>
      <w:r w:rsidRPr="00D2474B">
        <w:rPr>
          <w:b/>
          <w:spacing w:val="-1"/>
          <w:sz w:val="22"/>
          <w:szCs w:val="22"/>
        </w:rPr>
        <w:t xml:space="preserve">  </w:t>
      </w:r>
      <w:r w:rsidRPr="00D2474B">
        <w:rPr>
          <w:sz w:val="22"/>
          <w:szCs w:val="22"/>
          <w:lang w:val="ru-RU"/>
        </w:rPr>
        <w:t>“0,25” е относителното тегло на показателя</w:t>
      </w:r>
    </w:p>
    <w:p w:rsidR="00831A84" w:rsidRPr="00D2474B" w:rsidRDefault="00831A84" w:rsidP="00831A84">
      <w:pPr>
        <w:pStyle w:val="BodyTextIndent"/>
        <w:ind w:firstLine="540"/>
        <w:jc w:val="both"/>
        <w:rPr>
          <w:sz w:val="22"/>
          <w:szCs w:val="22"/>
          <w:lang w:val="ru-RU"/>
        </w:rPr>
      </w:pPr>
    </w:p>
    <w:p w:rsidR="00831A84" w:rsidRPr="00D2474B" w:rsidRDefault="00831A84" w:rsidP="00831A84">
      <w:pPr>
        <w:pStyle w:val="BodyTextIndent"/>
        <w:ind w:firstLine="360"/>
        <w:jc w:val="both"/>
        <w:rPr>
          <w:sz w:val="22"/>
          <w:szCs w:val="22"/>
          <w:lang w:val="ru-RU"/>
        </w:rPr>
      </w:pPr>
    </w:p>
    <w:p w:rsidR="00831A84" w:rsidRPr="00D2474B" w:rsidRDefault="00831A84" w:rsidP="00831A84">
      <w:pPr>
        <w:pStyle w:val="BodyTextIndent"/>
        <w:ind w:left="-180" w:firstLine="540"/>
        <w:jc w:val="both"/>
        <w:rPr>
          <w:sz w:val="22"/>
          <w:szCs w:val="22"/>
          <w:lang w:val="ru-RU"/>
        </w:rPr>
      </w:pPr>
      <w:r w:rsidRPr="00D2474B">
        <w:rPr>
          <w:sz w:val="22"/>
          <w:szCs w:val="22"/>
          <w:u w:val="single"/>
          <w:lang w:val="ru-RU"/>
        </w:rPr>
        <w:lastRenderedPageBreak/>
        <w:t>ПОКАЗАТЕЛ 3</w:t>
      </w:r>
      <w:r w:rsidRPr="00D2474B">
        <w:rPr>
          <w:sz w:val="22"/>
          <w:szCs w:val="22"/>
          <w:lang w:val="ru-RU"/>
        </w:rPr>
        <w:t xml:space="preserve"> - </w:t>
      </w:r>
      <w:r w:rsidRPr="00D2474B">
        <w:rPr>
          <w:b/>
          <w:sz w:val="22"/>
          <w:szCs w:val="22"/>
          <w:lang w:val="ru-RU"/>
        </w:rPr>
        <w:t>“</w:t>
      </w:r>
      <w:r w:rsidRPr="00D2474B">
        <w:rPr>
          <w:sz w:val="22"/>
          <w:szCs w:val="22"/>
        </w:rPr>
        <w:t xml:space="preserve"> ГРАФИК ЗА ИЗПЪЛНЕНИЕ НА ДЕЙНОСТИТЕ</w:t>
      </w:r>
      <w:r w:rsidRPr="00D2474B">
        <w:rPr>
          <w:sz w:val="22"/>
          <w:szCs w:val="22"/>
          <w:lang w:val="ru-RU"/>
        </w:rPr>
        <w:t xml:space="preserve"> </w:t>
      </w:r>
      <w:r w:rsidRPr="00D2474B">
        <w:rPr>
          <w:b/>
          <w:sz w:val="22"/>
          <w:szCs w:val="22"/>
          <w:lang w:val="ru-RU"/>
        </w:rPr>
        <w:t>”</w:t>
      </w:r>
      <w:r w:rsidRPr="00D2474B">
        <w:rPr>
          <w:sz w:val="22"/>
          <w:szCs w:val="22"/>
          <w:lang w:val="ru-RU"/>
        </w:rPr>
        <w:t>, с максимален брой точки – 100 и относително тегло в комплексната оценка – 0,15.</w:t>
      </w:r>
    </w:p>
    <w:p w:rsidR="00831A84" w:rsidRPr="00D2474B" w:rsidRDefault="00831A84" w:rsidP="00831A84">
      <w:pPr>
        <w:ind w:left="-180" w:firstLine="540"/>
        <w:jc w:val="both"/>
        <w:rPr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0"/>
        <w:gridCol w:w="6796"/>
        <w:gridCol w:w="708"/>
      </w:tblGrid>
      <w:tr w:rsidR="00831A84" w:rsidRPr="00D2474B" w:rsidTr="001859EA">
        <w:trPr>
          <w:trHeight w:val="70"/>
        </w:trPr>
        <w:tc>
          <w:tcPr>
            <w:tcW w:w="2810" w:type="dxa"/>
            <w:vMerge w:val="restart"/>
          </w:tcPr>
          <w:p w:rsidR="00831A84" w:rsidRPr="00D2474B" w:rsidRDefault="00831A84" w:rsidP="001859EA">
            <w:pPr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 xml:space="preserve">График за изпълнение на дейностите </w:t>
            </w:r>
            <w:r w:rsidRPr="00D2474B">
              <w:rPr>
                <w:b/>
                <w:sz w:val="22"/>
                <w:szCs w:val="22"/>
              </w:rPr>
              <w:t>Гр</w:t>
            </w:r>
          </w:p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96" w:type="dxa"/>
          </w:tcPr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Присъждат се на Участник, чийто график е изготвен съобразно дейностите и процесите описани в Стратегията за изпълнение на дейностите, налице е съответстващо разпределение</w:t>
            </w:r>
          </w:p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на времето между различните процеси, съставящи отделните дейности, при отчитане и на времето необходимо за провеждане на нормативно изисквани процедури, като е посочена и необходимата работна сила за изпълнението на всеки процес</w:t>
            </w:r>
          </w:p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100</w:t>
            </w:r>
          </w:p>
        </w:tc>
      </w:tr>
      <w:tr w:rsidR="00831A84" w:rsidRPr="00D2474B" w:rsidTr="001859EA">
        <w:trPr>
          <w:trHeight w:val="67"/>
        </w:trPr>
        <w:tc>
          <w:tcPr>
            <w:tcW w:w="2810" w:type="dxa"/>
            <w:vMerge/>
          </w:tcPr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96" w:type="dxa"/>
          </w:tcPr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Присъждат се на Участник, чийто график:</w:t>
            </w:r>
          </w:p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- е изготвен съобразно дейностите/процесите описани в Стратегията за изпълнение на дейностите, без да е налице съответствие в разпределението на времето между различните дейности между Стратегията и Графика и/или</w:t>
            </w:r>
          </w:p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- не е отчетено необходимото време за провеждането на нормативно изисквани процедури и/или</w:t>
            </w:r>
          </w:p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- посочената необходимата работна сила за изпълнението на всяка дейност/процес не съответства на предвидената в Стратегията за изпълнение на</w:t>
            </w:r>
            <w:r w:rsidRPr="00D2474B">
              <w:rPr>
                <w:sz w:val="22"/>
                <w:szCs w:val="22"/>
                <w:lang w:val="en-US"/>
              </w:rPr>
              <w:t xml:space="preserve"> </w:t>
            </w:r>
            <w:r w:rsidRPr="00D2474B">
              <w:rPr>
                <w:sz w:val="22"/>
                <w:szCs w:val="22"/>
              </w:rPr>
              <w:t>дейностите</w:t>
            </w:r>
          </w:p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50</w:t>
            </w:r>
          </w:p>
        </w:tc>
      </w:tr>
      <w:tr w:rsidR="00831A84" w:rsidRPr="00D2474B" w:rsidTr="001859EA">
        <w:trPr>
          <w:trHeight w:val="67"/>
        </w:trPr>
        <w:tc>
          <w:tcPr>
            <w:tcW w:w="2810" w:type="dxa"/>
            <w:vMerge/>
          </w:tcPr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96" w:type="dxa"/>
          </w:tcPr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Присъждат се на Участник, чийто график:</w:t>
            </w:r>
          </w:p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- е изготвен съобразно дейностите/процесите но в Графика въобще не е посочено времето необходимо за провеждане на нормативно изисквани процедури</w:t>
            </w:r>
            <w:r w:rsidRPr="00D2474B">
              <w:rPr>
                <w:sz w:val="22"/>
                <w:szCs w:val="22"/>
                <w:lang w:val="en-US"/>
              </w:rPr>
              <w:t xml:space="preserve"> </w:t>
            </w:r>
            <w:r w:rsidRPr="00D2474B">
              <w:rPr>
                <w:sz w:val="22"/>
                <w:szCs w:val="22"/>
              </w:rPr>
              <w:t>или</w:t>
            </w:r>
          </w:p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- не е изготвен съобразно дейностите/процесите описани в Стратегията за изпълнение на дейностите</w:t>
            </w:r>
          </w:p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- и/или не е посочена необходимата работна сила за изпълнението на всяка</w:t>
            </w:r>
          </w:p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дейност/процес</w:t>
            </w:r>
          </w:p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25</w:t>
            </w:r>
          </w:p>
        </w:tc>
      </w:tr>
      <w:tr w:rsidR="00831A84" w:rsidRPr="00D2474B" w:rsidTr="001859EA">
        <w:trPr>
          <w:trHeight w:val="67"/>
        </w:trPr>
        <w:tc>
          <w:tcPr>
            <w:tcW w:w="2810" w:type="dxa"/>
            <w:vMerge/>
          </w:tcPr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96" w:type="dxa"/>
          </w:tcPr>
          <w:p w:rsidR="00831A84" w:rsidRPr="00D2474B" w:rsidRDefault="00831A84" w:rsidP="001859E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Присъждат се на Участник, който не е представил График (в текстови и/или графичен вид) за изпълнение на дейностите/процесите</w:t>
            </w:r>
          </w:p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:rsidR="00831A84" w:rsidRPr="00D2474B" w:rsidRDefault="00831A84" w:rsidP="001859EA">
            <w:pPr>
              <w:jc w:val="both"/>
              <w:rPr>
                <w:sz w:val="22"/>
                <w:szCs w:val="22"/>
              </w:rPr>
            </w:pPr>
            <w:r w:rsidRPr="00D2474B">
              <w:rPr>
                <w:sz w:val="22"/>
                <w:szCs w:val="22"/>
              </w:rPr>
              <w:t>0</w:t>
            </w:r>
          </w:p>
        </w:tc>
      </w:tr>
    </w:tbl>
    <w:p w:rsidR="00831A84" w:rsidRPr="00D2474B" w:rsidRDefault="00831A84" w:rsidP="00831A84">
      <w:pPr>
        <w:pStyle w:val="BodyTextIndent"/>
        <w:jc w:val="both"/>
        <w:rPr>
          <w:spacing w:val="-1"/>
          <w:sz w:val="22"/>
          <w:szCs w:val="22"/>
          <w:lang w:val="ru-RU"/>
        </w:rPr>
      </w:pPr>
      <w:r w:rsidRPr="00D2474B">
        <w:rPr>
          <w:sz w:val="22"/>
          <w:szCs w:val="22"/>
        </w:rPr>
        <w:tab/>
      </w:r>
      <w:r w:rsidRPr="00D2474B">
        <w:rPr>
          <w:sz w:val="22"/>
          <w:szCs w:val="22"/>
          <w:lang w:val="ru-RU"/>
        </w:rPr>
        <w:t>Формулата, по която се получава относителното тегло на показателя в комплексната оценка е следната:</w:t>
      </w:r>
    </w:p>
    <w:p w:rsidR="00831A84" w:rsidRPr="00D2474B" w:rsidRDefault="00831A84" w:rsidP="00831A84">
      <w:pPr>
        <w:pStyle w:val="BodyTextIndent"/>
        <w:ind w:firstLine="360"/>
        <w:jc w:val="both"/>
        <w:rPr>
          <w:spacing w:val="-1"/>
          <w:sz w:val="22"/>
          <w:szCs w:val="22"/>
        </w:rPr>
      </w:pPr>
    </w:p>
    <w:p w:rsidR="00831A84" w:rsidRPr="00D2474B" w:rsidRDefault="00831A84" w:rsidP="00831A84">
      <w:pPr>
        <w:pStyle w:val="BodyTextIndent"/>
        <w:ind w:firstLine="360"/>
        <w:jc w:val="both"/>
        <w:rPr>
          <w:sz w:val="22"/>
          <w:szCs w:val="22"/>
          <w:lang w:val="ru-RU"/>
        </w:rPr>
      </w:pPr>
      <w:r w:rsidRPr="00D2474B">
        <w:rPr>
          <w:b/>
          <w:spacing w:val="-1"/>
          <w:sz w:val="22"/>
          <w:szCs w:val="22"/>
        </w:rPr>
        <w:t xml:space="preserve">П4= </w:t>
      </w:r>
      <w:r w:rsidRPr="00D2474B">
        <w:rPr>
          <w:b/>
          <w:sz w:val="22"/>
          <w:szCs w:val="22"/>
        </w:rPr>
        <w:t>Гр</w:t>
      </w:r>
      <w:r w:rsidRPr="00D2474B">
        <w:rPr>
          <w:b/>
          <w:spacing w:val="-1"/>
          <w:sz w:val="22"/>
          <w:szCs w:val="22"/>
        </w:rPr>
        <w:t xml:space="preserve"> х 0, 25, </w:t>
      </w:r>
      <w:r w:rsidRPr="00D2474B">
        <w:rPr>
          <w:spacing w:val="-1"/>
          <w:sz w:val="22"/>
          <w:szCs w:val="22"/>
        </w:rPr>
        <w:t>където</w:t>
      </w:r>
      <w:r w:rsidRPr="00D2474B">
        <w:rPr>
          <w:b/>
          <w:spacing w:val="-1"/>
          <w:sz w:val="22"/>
          <w:szCs w:val="22"/>
        </w:rPr>
        <w:t xml:space="preserve">  </w:t>
      </w:r>
      <w:r w:rsidRPr="00D2474B">
        <w:rPr>
          <w:sz w:val="22"/>
          <w:szCs w:val="22"/>
          <w:lang w:val="ru-RU"/>
        </w:rPr>
        <w:t>“0,25” е относителното тегло на показателя</w:t>
      </w:r>
    </w:p>
    <w:p w:rsidR="00831A84" w:rsidRPr="00D2474B" w:rsidRDefault="00831A84" w:rsidP="00831A84">
      <w:pPr>
        <w:pStyle w:val="BodyTextIndent"/>
        <w:ind w:firstLine="540"/>
        <w:jc w:val="both"/>
        <w:rPr>
          <w:sz w:val="22"/>
          <w:szCs w:val="22"/>
          <w:lang w:val="ru-RU"/>
        </w:rPr>
      </w:pPr>
    </w:p>
    <w:p w:rsidR="00831A84" w:rsidRPr="00D2474B" w:rsidRDefault="00831A84" w:rsidP="00831A84">
      <w:pPr>
        <w:pStyle w:val="BodyTextIndent"/>
        <w:ind w:firstLine="360"/>
        <w:jc w:val="both"/>
        <w:rPr>
          <w:sz w:val="22"/>
          <w:szCs w:val="22"/>
          <w:lang w:val="ru-RU"/>
        </w:rPr>
      </w:pPr>
    </w:p>
    <w:p w:rsidR="00831A84" w:rsidRPr="00D2474B" w:rsidRDefault="00831A84" w:rsidP="00831A84">
      <w:pPr>
        <w:pStyle w:val="BodyTextIndent"/>
        <w:ind w:left="360" w:firstLine="540"/>
        <w:jc w:val="both"/>
        <w:rPr>
          <w:sz w:val="22"/>
          <w:szCs w:val="22"/>
          <w:lang w:val="ru-RU"/>
        </w:rPr>
      </w:pPr>
    </w:p>
    <w:p w:rsidR="00831A84" w:rsidRPr="00D2474B" w:rsidRDefault="00831A84" w:rsidP="00831A84">
      <w:pPr>
        <w:tabs>
          <w:tab w:val="left" w:pos="1069"/>
        </w:tabs>
        <w:ind w:firstLine="540"/>
        <w:jc w:val="both"/>
        <w:rPr>
          <w:b/>
          <w:sz w:val="22"/>
          <w:szCs w:val="22"/>
          <w:u w:val="single"/>
        </w:rPr>
      </w:pPr>
      <w:r w:rsidRPr="00D2474B">
        <w:rPr>
          <w:b/>
          <w:sz w:val="22"/>
          <w:szCs w:val="22"/>
          <w:u w:val="single"/>
          <w:lang w:val="ru-RU"/>
        </w:rPr>
        <w:t>К</w:t>
      </w:r>
      <w:r w:rsidRPr="00D2474B">
        <w:rPr>
          <w:b/>
          <w:sz w:val="22"/>
          <w:szCs w:val="22"/>
          <w:u w:val="single"/>
        </w:rPr>
        <w:t>ОМПЛЕКСНАТА ОЦЕНКА</w:t>
      </w:r>
      <w:r w:rsidRPr="00D2474B">
        <w:rPr>
          <w:b/>
          <w:sz w:val="22"/>
          <w:szCs w:val="22"/>
          <w:u w:val="single"/>
          <w:lang w:val="ru-RU"/>
        </w:rPr>
        <w:t xml:space="preserve"> </w:t>
      </w:r>
      <w:r w:rsidRPr="00D2474B">
        <w:rPr>
          <w:b/>
          <w:sz w:val="22"/>
          <w:szCs w:val="22"/>
          <w:u w:val="single"/>
        </w:rPr>
        <w:t>(</w:t>
      </w:r>
      <w:r w:rsidRPr="00D2474B">
        <w:rPr>
          <w:b/>
          <w:sz w:val="22"/>
          <w:szCs w:val="22"/>
          <w:u w:val="single"/>
          <w:lang w:val="ru-RU"/>
        </w:rPr>
        <w:t>КО</w:t>
      </w:r>
      <w:r w:rsidRPr="00D2474B">
        <w:rPr>
          <w:b/>
          <w:sz w:val="22"/>
          <w:szCs w:val="22"/>
          <w:u w:val="single"/>
        </w:rPr>
        <w:t xml:space="preserve">) </w:t>
      </w:r>
      <w:r w:rsidRPr="00D2474B">
        <w:rPr>
          <w:b/>
          <w:sz w:val="22"/>
          <w:szCs w:val="22"/>
          <w:u w:val="single"/>
          <w:lang w:val="ru-RU"/>
        </w:rPr>
        <w:t>на всеки кандидат</w:t>
      </w:r>
      <w:r w:rsidRPr="00D2474B">
        <w:rPr>
          <w:b/>
          <w:sz w:val="22"/>
          <w:szCs w:val="22"/>
          <w:u w:val="single"/>
        </w:rPr>
        <w:t>, включваща оценките за всеки една от трите обособени позиции се получава по формулата:</w:t>
      </w:r>
    </w:p>
    <w:p w:rsidR="00831A84" w:rsidRPr="00D2474B" w:rsidRDefault="00831A84" w:rsidP="00831A84">
      <w:pPr>
        <w:tabs>
          <w:tab w:val="left" w:pos="1069"/>
        </w:tabs>
        <w:ind w:firstLine="540"/>
        <w:jc w:val="both"/>
        <w:rPr>
          <w:b/>
          <w:sz w:val="22"/>
          <w:szCs w:val="22"/>
          <w:u w:val="single"/>
          <w:lang w:val="ru-RU"/>
        </w:rPr>
      </w:pPr>
    </w:p>
    <w:p w:rsidR="00831A84" w:rsidRPr="00D2474B" w:rsidRDefault="00831A84" w:rsidP="00831A84">
      <w:pPr>
        <w:tabs>
          <w:tab w:val="left" w:pos="1069"/>
        </w:tabs>
        <w:ind w:firstLine="540"/>
        <w:jc w:val="both"/>
        <w:rPr>
          <w:sz w:val="22"/>
          <w:szCs w:val="22"/>
        </w:rPr>
      </w:pPr>
      <w:r w:rsidRPr="00D2474B">
        <w:rPr>
          <w:b/>
          <w:sz w:val="22"/>
          <w:szCs w:val="22"/>
        </w:rPr>
        <w:t xml:space="preserve">КО = </w:t>
      </w:r>
      <w:r w:rsidRPr="00D2474B">
        <w:rPr>
          <w:sz w:val="22"/>
          <w:szCs w:val="22"/>
        </w:rPr>
        <w:t xml:space="preserve">П1 + П2+ П3, </w:t>
      </w:r>
    </w:p>
    <w:p w:rsidR="00831A84" w:rsidRPr="00D2474B" w:rsidRDefault="00831A84" w:rsidP="00831A84">
      <w:pPr>
        <w:shd w:val="clear" w:color="auto" w:fill="FFFFFF"/>
        <w:ind w:firstLine="709"/>
        <w:jc w:val="both"/>
        <w:rPr>
          <w:b/>
          <w:i/>
          <w:spacing w:val="2"/>
          <w:sz w:val="22"/>
          <w:szCs w:val="22"/>
        </w:rPr>
      </w:pPr>
    </w:p>
    <w:p w:rsidR="00831A84" w:rsidRPr="00D2474B" w:rsidRDefault="00831A84" w:rsidP="00831A84">
      <w:pPr>
        <w:shd w:val="clear" w:color="auto" w:fill="FFFFFF"/>
        <w:ind w:firstLine="709"/>
        <w:jc w:val="both"/>
        <w:rPr>
          <w:b/>
          <w:bCs/>
          <w:sz w:val="22"/>
          <w:szCs w:val="22"/>
        </w:rPr>
      </w:pPr>
      <w:r w:rsidRPr="00D2474B">
        <w:rPr>
          <w:sz w:val="22"/>
          <w:szCs w:val="22"/>
        </w:rPr>
        <w:lastRenderedPageBreak/>
        <w:t xml:space="preserve">Получените оценки се сборуват за всеки участник поотделно и </w:t>
      </w:r>
      <w:r w:rsidRPr="00D2474B">
        <w:rPr>
          <w:b/>
          <w:bCs/>
          <w:sz w:val="22"/>
          <w:szCs w:val="22"/>
        </w:rPr>
        <w:t>комисията класира на първо място и предлага за Изпълнител участникът, който е получил най-много точки (т.е. най-висока обща оценка).</w:t>
      </w:r>
    </w:p>
    <w:p w:rsidR="00831A84" w:rsidRPr="00D2474B" w:rsidRDefault="00831A84" w:rsidP="00831A84">
      <w:pPr>
        <w:shd w:val="clear" w:color="auto" w:fill="FFFFFF"/>
        <w:ind w:firstLine="709"/>
        <w:jc w:val="both"/>
        <w:rPr>
          <w:b/>
          <w:bCs/>
          <w:sz w:val="22"/>
          <w:szCs w:val="22"/>
        </w:rPr>
      </w:pPr>
    </w:p>
    <w:p w:rsidR="00831A84" w:rsidRPr="00D2474B" w:rsidRDefault="00831A84" w:rsidP="00831A84">
      <w:pPr>
        <w:shd w:val="clear" w:color="auto" w:fill="FFFFFF"/>
        <w:ind w:firstLine="709"/>
        <w:jc w:val="both"/>
        <w:rPr>
          <w:b/>
          <w:bCs/>
          <w:sz w:val="22"/>
          <w:szCs w:val="22"/>
        </w:rPr>
      </w:pPr>
      <w:r w:rsidRPr="00D2474B">
        <w:rPr>
          <w:b/>
          <w:bCs/>
          <w:sz w:val="22"/>
          <w:szCs w:val="22"/>
        </w:rPr>
        <w:t xml:space="preserve"> </w:t>
      </w:r>
      <w:r w:rsidRPr="00D2474B">
        <w:rPr>
          <w:bCs/>
          <w:sz w:val="22"/>
          <w:szCs w:val="22"/>
        </w:rPr>
        <w:t>Резултатите от оценяването се нанасят в</w:t>
      </w:r>
      <w:r w:rsidRPr="00D2474B">
        <w:rPr>
          <w:b/>
          <w:bCs/>
          <w:sz w:val="22"/>
          <w:szCs w:val="22"/>
        </w:rPr>
        <w:t xml:space="preserve"> Оценителна таблица за комплексна оценка на офертата.</w:t>
      </w:r>
    </w:p>
    <w:p w:rsidR="00831A84" w:rsidRPr="00D2474B" w:rsidRDefault="00831A84" w:rsidP="00831A84">
      <w:pPr>
        <w:ind w:firstLine="709"/>
        <w:jc w:val="both"/>
        <w:rPr>
          <w:sz w:val="22"/>
          <w:szCs w:val="22"/>
        </w:rPr>
      </w:pPr>
    </w:p>
    <w:p w:rsidR="00831A84" w:rsidRPr="00D2474B" w:rsidRDefault="00831A84" w:rsidP="00831A84">
      <w:pPr>
        <w:pStyle w:val="BodyText"/>
        <w:tabs>
          <w:tab w:val="left" w:pos="1080"/>
        </w:tabs>
        <w:spacing w:before="120"/>
        <w:ind w:firstLine="709"/>
        <w:jc w:val="both"/>
        <w:rPr>
          <w:sz w:val="22"/>
          <w:szCs w:val="22"/>
          <w:lang w:val="bg-BG"/>
        </w:rPr>
      </w:pPr>
      <w:r w:rsidRPr="00D2474B">
        <w:rPr>
          <w:sz w:val="22"/>
          <w:szCs w:val="22"/>
          <w:lang w:val="bg-BG"/>
        </w:rPr>
        <w:tab/>
      </w:r>
    </w:p>
    <w:p w:rsidR="00831A84" w:rsidRPr="00D2474B" w:rsidRDefault="00831A84" w:rsidP="00831A84">
      <w:pPr>
        <w:rPr>
          <w:sz w:val="22"/>
          <w:szCs w:val="22"/>
        </w:rPr>
      </w:pPr>
      <w:bookmarkStart w:id="0" w:name="_GoBack"/>
      <w:bookmarkEnd w:id="0"/>
    </w:p>
    <w:p w:rsidR="00D806CB" w:rsidRPr="00831A84" w:rsidRDefault="00D806CB" w:rsidP="00831A84">
      <w:pPr>
        <w:rPr>
          <w:szCs w:val="28"/>
        </w:rPr>
      </w:pPr>
    </w:p>
    <w:sectPr w:rsidR="00D806CB" w:rsidRPr="00831A84" w:rsidSect="006F1286">
      <w:headerReference w:type="default" r:id="rId8"/>
      <w:footerReference w:type="default" r:id="rId9"/>
      <w:pgSz w:w="11906" w:h="16838" w:code="9"/>
      <w:pgMar w:top="1418" w:right="907" w:bottom="1418" w:left="907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B6D" w:rsidRDefault="00233B6D" w:rsidP="001D610C">
      <w:r>
        <w:separator/>
      </w:r>
    </w:p>
  </w:endnote>
  <w:endnote w:type="continuationSeparator" w:id="0">
    <w:p w:rsidR="00233B6D" w:rsidRDefault="00233B6D" w:rsidP="001D6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 w:rsidRPr="00933DDA">
      <w:rPr>
        <w:i/>
        <w:sz w:val="20"/>
      </w:rPr>
      <w:t>Сдр</w:t>
    </w:r>
    <w:r>
      <w:rPr>
        <w:i/>
        <w:sz w:val="20"/>
      </w:rPr>
      <w:t xml:space="preserve">ужение </w:t>
    </w:r>
    <w:r>
      <w:rPr>
        <w:i/>
        <w:sz w:val="20"/>
      </w:rPr>
      <w:t>„Местна инициативна група Сливница - Драгоман”</w:t>
    </w:r>
    <w:r w:rsidRPr="00023170">
      <w:rPr>
        <w:i/>
        <w:sz w:val="20"/>
        <w:lang w:val="ru-RU"/>
      </w:rPr>
      <w:t xml:space="preserve">, </w:t>
    </w:r>
  </w:p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>
      <w:rPr>
        <w:i/>
        <w:sz w:val="20"/>
      </w:rPr>
      <w:t>Договор № РД 50-82/13.06.2012г.,</w:t>
    </w:r>
  </w:p>
  <w:p w:rsidR="001D610C" w:rsidRDefault="001D610C" w:rsidP="001D610C">
    <w:pPr>
      <w:pStyle w:val="Footer"/>
    </w:pPr>
    <w:r>
      <w:rPr>
        <w:i/>
        <w:sz w:val="20"/>
      </w:rPr>
      <w:t>2200 гр.Сливница, п</w:t>
    </w:r>
    <w:r w:rsidR="006F1286">
      <w:rPr>
        <w:i/>
        <w:sz w:val="20"/>
      </w:rPr>
      <w:t xml:space="preserve">л. </w:t>
    </w:r>
    <w:r w:rsidR="006F1286">
      <w:rPr>
        <w:i/>
        <w:sz w:val="20"/>
      </w:rPr>
      <w:t>„Съединение” № 1, ет.1,  тел: 0887431215</w:t>
    </w:r>
    <w:r>
      <w:rPr>
        <w:i/>
        <w:sz w:val="20"/>
      </w:rPr>
      <w:t xml:space="preserve"> ,</w:t>
    </w:r>
    <w:r>
      <w:rPr>
        <w:i/>
        <w:sz w:val="20"/>
        <w:lang w:val="en-US"/>
      </w:rPr>
      <w:t xml:space="preserve"> E-mail: leader@mig-SD.org</w:t>
    </w:r>
    <w:hyperlink w:history="1"/>
    <w:r>
      <w:rPr>
        <w:i/>
        <w:sz w:val="20"/>
        <w:lang w:val="en-US"/>
      </w:rPr>
      <w:t>, web: www.mig-SD.org</w:t>
    </w:r>
  </w:p>
  <w:p w:rsidR="001D610C" w:rsidRDefault="001D6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B6D" w:rsidRDefault="00233B6D" w:rsidP="001D610C">
      <w:r>
        <w:separator/>
      </w:r>
    </w:p>
  </w:footnote>
  <w:footnote w:type="continuationSeparator" w:id="0">
    <w:p w:rsidR="00233B6D" w:rsidRDefault="00233B6D" w:rsidP="001D6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9D250D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 w:rsidRPr="009D250D">
      <w:rPr>
        <w:lang w:val="en-GB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6147" type="#_x0000_t75" style="position:absolute;margin-left:417.7pt;margin-top:-4.1pt;width:60.75pt;height:51pt;z-index:-1" o:preferrelative="f" wrapcoords="-267 0 -267 21282 21600 21282 21600 0 -267 0">
          <v:imagedata r:id="rId1" o:title=""/>
          <o:lock v:ext="edit" aspectratio="f"/>
          <w10:wrap type="tight"/>
        </v:shape>
      </w:pict>
    </w:r>
    <w:r w:rsidRPr="009D250D">
      <w:rPr>
        <w:lang w:val="en-GB" w:eastAsia="en-US"/>
      </w:rPr>
      <w:pict>
        <v:shape id="_x0000_s6146" type="#_x0000_t75" style="position:absolute;margin-left:197.9pt;margin-top:-9.15pt;width:85.4pt;height:56.05pt;z-index:2">
          <v:imagedata r:id="rId2" o:title="БГ"/>
          <w10:wrap type="square"/>
        </v:shape>
      </w:pict>
    </w:r>
    <w:r w:rsidRPr="009D250D">
      <w:rPr>
        <w:lang w:val="en-GB" w:eastAsia="en-US"/>
      </w:rPr>
      <w:pict>
        <v:shape id="_x0000_s6145" type="#_x0000_t75" style="position:absolute;margin-left:-12.75pt;margin-top:-4.1pt;width:84.75pt;height:51pt;z-index:1" o:preferrelative="f" o:allowoverlap="f">
          <v:imagedata r:id="rId3" o:title=""/>
          <o:lock v:ext="edit" aspectratio="f"/>
        </v:shape>
      </w:pict>
    </w: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Pr="009E6FC8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1D610C" w:rsidRPr="00DC45E2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1D610C" w:rsidRDefault="001D61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6D4F69"/>
    <w:multiLevelType w:val="hybridMultilevel"/>
    <w:tmpl w:val="8098E8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810128"/>
    <w:multiLevelType w:val="hybridMultilevel"/>
    <w:tmpl w:val="42C877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ED1C55"/>
    <w:multiLevelType w:val="hybridMultilevel"/>
    <w:tmpl w:val="50428780"/>
    <w:lvl w:ilvl="0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ABAEC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4C793A"/>
    <w:multiLevelType w:val="multilevel"/>
    <w:tmpl w:val="BEA679F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6DEC"/>
    <w:rsid w:val="00071F45"/>
    <w:rsid w:val="000C1556"/>
    <w:rsid w:val="00167DB8"/>
    <w:rsid w:val="001D610C"/>
    <w:rsid w:val="00216DEC"/>
    <w:rsid w:val="00233B6D"/>
    <w:rsid w:val="002408D7"/>
    <w:rsid w:val="00275321"/>
    <w:rsid w:val="002D5123"/>
    <w:rsid w:val="003705B1"/>
    <w:rsid w:val="004A6ACC"/>
    <w:rsid w:val="00594158"/>
    <w:rsid w:val="005A589D"/>
    <w:rsid w:val="005E102F"/>
    <w:rsid w:val="00624AAE"/>
    <w:rsid w:val="006F1286"/>
    <w:rsid w:val="0075146D"/>
    <w:rsid w:val="00800988"/>
    <w:rsid w:val="00831A84"/>
    <w:rsid w:val="00853AB3"/>
    <w:rsid w:val="00876346"/>
    <w:rsid w:val="00877175"/>
    <w:rsid w:val="008C2D79"/>
    <w:rsid w:val="0095774D"/>
    <w:rsid w:val="009879B7"/>
    <w:rsid w:val="00992B08"/>
    <w:rsid w:val="009B5840"/>
    <w:rsid w:val="009D250D"/>
    <w:rsid w:val="00AA2C92"/>
    <w:rsid w:val="00B16565"/>
    <w:rsid w:val="00B329D4"/>
    <w:rsid w:val="00B332D9"/>
    <w:rsid w:val="00B67D3E"/>
    <w:rsid w:val="00C0700E"/>
    <w:rsid w:val="00C845E6"/>
    <w:rsid w:val="00C85F13"/>
    <w:rsid w:val="00D806CB"/>
    <w:rsid w:val="00E00F83"/>
    <w:rsid w:val="00F1154C"/>
    <w:rsid w:val="00F179F6"/>
    <w:rsid w:val="00F35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DE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1D610C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1D610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1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10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0C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71F45"/>
    <w:pPr>
      <w:tabs>
        <w:tab w:val="left" w:pos="0"/>
      </w:tabs>
      <w:jc w:val="center"/>
    </w:pPr>
    <w:rPr>
      <w:sz w:val="28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071F45"/>
    <w:rPr>
      <w:rFonts w:ascii="Times New Roman" w:eastAsia="Times New Roman" w:hAnsi="Times New Roman"/>
      <w:sz w:val="28"/>
      <w:lang w:eastAsia="en-US"/>
    </w:rPr>
  </w:style>
  <w:style w:type="paragraph" w:styleId="BodyTextIndent2">
    <w:name w:val="Body Text Indent 2"/>
    <w:basedOn w:val="Normal"/>
    <w:link w:val="BodyTextIndent2Char"/>
    <w:rsid w:val="00071F45"/>
    <w:pPr>
      <w:spacing w:line="360" w:lineRule="auto"/>
      <w:ind w:firstLine="720"/>
      <w:jc w:val="both"/>
    </w:pPr>
    <w:rPr>
      <w:b/>
      <w:szCs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71F45"/>
    <w:rPr>
      <w:rFonts w:ascii="Times New Roman" w:eastAsia="Times New Roman" w:hAnsi="Times New Roman"/>
      <w:b/>
      <w:sz w:val="24"/>
      <w:lang w:val="en-US" w:eastAsia="en-US"/>
    </w:rPr>
  </w:style>
  <w:style w:type="character" w:styleId="Hyperlink">
    <w:name w:val="Hyperlink"/>
    <w:basedOn w:val="DefaultParagraphFont"/>
    <w:rsid w:val="00071F45"/>
    <w:rPr>
      <w:color w:val="0000FF"/>
      <w:u w:val="single"/>
    </w:rPr>
  </w:style>
  <w:style w:type="character" w:customStyle="1" w:styleId="a">
    <w:name w:val="Основен текст_"/>
    <w:link w:val="1"/>
    <w:uiPriority w:val="99"/>
    <w:locked/>
    <w:rsid w:val="00071F45"/>
    <w:rPr>
      <w:sz w:val="24"/>
      <w:szCs w:val="24"/>
      <w:shd w:val="clear" w:color="auto" w:fill="FFFFFF"/>
    </w:rPr>
  </w:style>
  <w:style w:type="paragraph" w:customStyle="1" w:styleId="1">
    <w:name w:val="Основен текст1"/>
    <w:basedOn w:val="Normal"/>
    <w:link w:val="a"/>
    <w:uiPriority w:val="99"/>
    <w:rsid w:val="00071F45"/>
    <w:pPr>
      <w:shd w:val="clear" w:color="auto" w:fill="FFFFFF"/>
      <w:spacing w:before="540" w:after="600" w:line="240" w:lineRule="atLeast"/>
    </w:pPr>
    <w:rPr>
      <w:rFonts w:ascii="Calibri" w:eastAsia="Calibri" w:hAnsi="Calibri"/>
      <w:lang/>
    </w:rPr>
  </w:style>
  <w:style w:type="paragraph" w:styleId="BodyText">
    <w:name w:val="Body Text"/>
    <w:basedOn w:val="Normal"/>
    <w:link w:val="BodyTextChar"/>
    <w:rsid w:val="00831A84"/>
    <w:pPr>
      <w:spacing w:after="120"/>
    </w:pPr>
    <w:rPr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rsid w:val="00831A84"/>
    <w:rPr>
      <w:rFonts w:ascii="Times New Roman" w:eastAsia="Times New Roman" w:hAnsi="Times New Roman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CFED6-5C55-4338-9E9A-A2B3BC68A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3000</Words>
  <Characters>17106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cp:lastPrinted>2012-08-31T07:19:00Z</cp:lastPrinted>
  <dcterms:created xsi:type="dcterms:W3CDTF">2012-09-19T12:40:00Z</dcterms:created>
  <dcterms:modified xsi:type="dcterms:W3CDTF">2012-09-19T12:40:00Z</dcterms:modified>
</cp:coreProperties>
</file>