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3" w:rsidRDefault="00D42DC3"/>
    <w:tbl>
      <w:tblPr>
        <w:tblpPr w:leftFromText="141" w:rightFromText="141" w:vertAnchor="text" w:tblpY="1"/>
        <w:tblOverlap w:val="never"/>
        <w:tblW w:w="995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91"/>
        <w:gridCol w:w="1542"/>
        <w:gridCol w:w="3450"/>
        <w:gridCol w:w="2876"/>
      </w:tblGrid>
      <w:tr w:rsidR="00D42DC3" w:rsidRPr="00D42DC3" w:rsidTr="00D42DC3">
        <w:trPr>
          <w:trHeight w:val="847"/>
        </w:trPr>
        <w:tc>
          <w:tcPr>
            <w:tcW w:w="9959" w:type="dxa"/>
            <w:gridSpan w:val="4"/>
            <w:shd w:val="clear" w:color="auto" w:fill="auto"/>
            <w:vAlign w:val="center"/>
            <w:hideMark/>
          </w:tcPr>
          <w:p w:rsidR="00D42DC3" w:rsidRPr="00D42DC3" w:rsidRDefault="00D42DC3" w:rsidP="00D42DC3">
            <w:pPr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42DC3">
              <w:rPr>
                <w:b/>
                <w:bCs/>
                <w:color w:val="000000"/>
                <w:sz w:val="40"/>
                <w:szCs w:val="40"/>
              </w:rPr>
              <w:t>ОБЯВЛЕНИЕ</w:t>
            </w:r>
          </w:p>
        </w:tc>
      </w:tr>
      <w:tr w:rsidR="00D42DC3" w:rsidRPr="00D42DC3" w:rsidTr="00D42DC3">
        <w:trPr>
          <w:trHeight w:val="921"/>
        </w:trPr>
        <w:tc>
          <w:tcPr>
            <w:tcW w:w="9959" w:type="dxa"/>
            <w:gridSpan w:val="4"/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2DC3">
              <w:rPr>
                <w:b/>
                <w:bCs/>
                <w:color w:val="000000"/>
                <w:sz w:val="28"/>
                <w:szCs w:val="28"/>
              </w:rPr>
              <w:t>Сдружение "Местна инициативна група Сливница-Драгоман" обявява следния график</w:t>
            </w:r>
            <w:r w:rsidR="00BD6C2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42DC3">
              <w:rPr>
                <w:b/>
                <w:bCs/>
                <w:color w:val="000000"/>
                <w:sz w:val="28"/>
                <w:szCs w:val="28"/>
              </w:rPr>
              <w:t>за провеждане  на семинари/информационни дни:</w:t>
            </w:r>
          </w:p>
        </w:tc>
      </w:tr>
      <w:tr w:rsidR="00D42DC3" w:rsidRPr="00D42DC3" w:rsidTr="00D42DC3">
        <w:trPr>
          <w:trHeight w:val="317"/>
        </w:trPr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42DC3" w:rsidRDefault="00D42DC3" w:rsidP="00D42DC3">
            <w:pPr>
              <w:rPr>
                <w:color w:val="000000"/>
              </w:rPr>
            </w:pPr>
          </w:p>
          <w:p w:rsidR="00D42DC3" w:rsidRPr="00D42DC3" w:rsidRDefault="00D42DC3" w:rsidP="00D42DC3">
            <w:pPr>
              <w:rPr>
                <w:color w:val="000000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</w:p>
        </w:tc>
      </w:tr>
      <w:tr w:rsidR="00D42DC3" w:rsidRPr="00D42DC3" w:rsidTr="00D42DC3">
        <w:trPr>
          <w:trHeight w:val="39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ДАТА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ЧАС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МЯСТО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ЦЕЛЕВА ГРУПА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14.11.2012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с.Габер, комплекс "Пали Лула"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Населението на с.Габер и региона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16-18.11.2012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с.Гургулят, комплекс „Алексиевата къща“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Представители на Местната власт и НПО от двете общини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20.11.2012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с.Големо Малово, читалището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Населението на с.Големо Малово и региона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21.11.2012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гр.Драгоман, комплекс "Зелен свят"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Населението на гр.Драгоман, с.Калотина и региона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23-25.11.2012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с.Гургулят, комплекс „Алексиевата къща“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Микропредприятия от двете общини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25.11.2012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с.Гургулят, комплекс „Алексиевата къща“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Населението на с.Гургулят, с.Гълъбовци и с.Ракита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27.11.2012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с.Алдомировци,                                                                 бистро "Рубин"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Населението на с.Алдомировци и региона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29.11.2012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гр.Сливница,      ресторант-пицария "Липите"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Населението на гр.Сливница</w:t>
            </w:r>
          </w:p>
        </w:tc>
      </w:tr>
      <w:tr w:rsidR="00D42DC3" w:rsidRPr="00D42DC3" w:rsidTr="00D42DC3">
        <w:trPr>
          <w:trHeight w:val="6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30.11-02.12.2012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10:00ч.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rPr>
                <w:color w:val="000000"/>
              </w:rPr>
            </w:pPr>
            <w:r w:rsidRPr="00D42DC3">
              <w:rPr>
                <w:color w:val="000000"/>
              </w:rPr>
              <w:t>с.Гургулят, комплекс „Алексиевата къща“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C3" w:rsidRPr="00D42DC3" w:rsidRDefault="00D42DC3" w:rsidP="00D42DC3">
            <w:pPr>
              <w:jc w:val="center"/>
              <w:rPr>
                <w:color w:val="000000"/>
              </w:rPr>
            </w:pPr>
            <w:r w:rsidRPr="00D42DC3">
              <w:rPr>
                <w:color w:val="000000"/>
              </w:rPr>
              <w:t>Земеделски производители от двете общини</w:t>
            </w:r>
          </w:p>
        </w:tc>
      </w:tr>
      <w:tr w:rsidR="00D42DC3" w:rsidRPr="00D42DC3" w:rsidTr="00D42DC3">
        <w:trPr>
          <w:trHeight w:val="604"/>
        </w:trPr>
        <w:tc>
          <w:tcPr>
            <w:tcW w:w="995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42DC3" w:rsidRDefault="00D42DC3" w:rsidP="00D42DC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D42DC3" w:rsidRDefault="00D42DC3" w:rsidP="00D42DC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D42DC3" w:rsidRPr="00D42DC3" w:rsidRDefault="00D42DC3" w:rsidP="00D42DC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D42DC3">
              <w:rPr>
                <w:b/>
                <w:bCs/>
                <w:color w:val="000000"/>
                <w:sz w:val="32"/>
                <w:szCs w:val="32"/>
              </w:rPr>
              <w:t>Заповядайте!</w:t>
            </w:r>
          </w:p>
        </w:tc>
      </w:tr>
    </w:tbl>
    <w:p w:rsidR="008E2A59" w:rsidRPr="00D42DC3" w:rsidRDefault="008E2A59" w:rsidP="00D42DC3">
      <w:pPr>
        <w:rPr>
          <w:rFonts w:eastAsia="Calibri"/>
          <w:szCs w:val="28"/>
        </w:rPr>
      </w:pPr>
    </w:p>
    <w:sectPr w:rsidR="008E2A59" w:rsidRPr="00D42DC3" w:rsidSect="006F1286">
      <w:headerReference w:type="default" r:id="rId8"/>
      <w:footerReference w:type="default" r:id="rId9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0AD" w:rsidRDefault="003920AD" w:rsidP="001D610C">
      <w:r>
        <w:separator/>
      </w:r>
    </w:p>
  </w:endnote>
  <w:endnote w:type="continuationSeparator" w:id="0">
    <w:p w:rsidR="003920AD" w:rsidRDefault="003920AD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0AD" w:rsidRDefault="003920AD" w:rsidP="001D610C">
      <w:r>
        <w:separator/>
      </w:r>
    </w:p>
  </w:footnote>
  <w:footnote w:type="continuationSeparator" w:id="0">
    <w:p w:rsidR="003920AD" w:rsidRDefault="003920AD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23280E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23280E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23280E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23280E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C1556"/>
    <w:rsid w:val="00167DB8"/>
    <w:rsid w:val="001D610C"/>
    <w:rsid w:val="00216DEC"/>
    <w:rsid w:val="0023280E"/>
    <w:rsid w:val="002408D7"/>
    <w:rsid w:val="00275321"/>
    <w:rsid w:val="002D5123"/>
    <w:rsid w:val="003705B1"/>
    <w:rsid w:val="003920AD"/>
    <w:rsid w:val="004A6ACC"/>
    <w:rsid w:val="00594158"/>
    <w:rsid w:val="005A589D"/>
    <w:rsid w:val="005E102F"/>
    <w:rsid w:val="00624AAE"/>
    <w:rsid w:val="0068769E"/>
    <w:rsid w:val="006F1286"/>
    <w:rsid w:val="0075146D"/>
    <w:rsid w:val="00800988"/>
    <w:rsid w:val="00830184"/>
    <w:rsid w:val="00853AB3"/>
    <w:rsid w:val="00876346"/>
    <w:rsid w:val="00877175"/>
    <w:rsid w:val="0089348E"/>
    <w:rsid w:val="008C2D79"/>
    <w:rsid w:val="008E2A59"/>
    <w:rsid w:val="0095774D"/>
    <w:rsid w:val="009879B7"/>
    <w:rsid w:val="009B5840"/>
    <w:rsid w:val="00A52EB5"/>
    <w:rsid w:val="00AA2C92"/>
    <w:rsid w:val="00B16565"/>
    <w:rsid w:val="00B329D4"/>
    <w:rsid w:val="00B332D9"/>
    <w:rsid w:val="00B67D3E"/>
    <w:rsid w:val="00BD6C21"/>
    <w:rsid w:val="00C0700E"/>
    <w:rsid w:val="00C845E6"/>
    <w:rsid w:val="00C85F13"/>
    <w:rsid w:val="00D42DC3"/>
    <w:rsid w:val="00D806CB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character" w:customStyle="1" w:styleId="a">
    <w:name w:val="Основен текст_"/>
    <w:link w:val="1"/>
    <w:uiPriority w:val="99"/>
    <w:locked/>
    <w:rsid w:val="00A52EB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A52EB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65785-E9AD-422A-AEBF-E0C34B51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2012-11-13T13:04:00Z</cp:lastPrinted>
  <dcterms:created xsi:type="dcterms:W3CDTF">2012-11-13T13:05:00Z</dcterms:created>
  <dcterms:modified xsi:type="dcterms:W3CDTF">2012-11-13T13:31:00Z</dcterms:modified>
</cp:coreProperties>
</file>